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FED45">
      <w:pPr>
        <w:adjustRightInd w:val="0"/>
        <w:snapToGrid w:val="0"/>
        <w:spacing w:line="540" w:lineRule="atLeast"/>
        <w:jc w:val="center"/>
        <w:rPr>
          <w:rFonts w:ascii="小标宋" w:hAnsi="宋体" w:eastAsia="小标宋"/>
          <w:b/>
          <w:color w:val="000000"/>
          <w:kern w:val="3276"/>
          <w:sz w:val="44"/>
          <w:szCs w:val="44"/>
        </w:rPr>
      </w:pPr>
      <w:r>
        <w:rPr>
          <w:rFonts w:hint="eastAsia" w:ascii="小标宋" w:hAnsi="宋体" w:eastAsia="小标宋"/>
          <w:b/>
          <w:color w:val="000000"/>
          <w:kern w:val="3276"/>
          <w:sz w:val="44"/>
          <w:szCs w:val="44"/>
        </w:rPr>
        <w:t>萍乡萍钢安源钢铁有限公司</w:t>
      </w:r>
    </w:p>
    <w:p w14:paraId="76549D33">
      <w:pPr>
        <w:adjustRightInd w:val="0"/>
        <w:snapToGrid w:val="0"/>
        <w:spacing w:line="620" w:lineRule="exact"/>
        <w:jc w:val="center"/>
        <w:rPr>
          <w:rFonts w:ascii="小标宋" w:hAnsi="宋体" w:eastAsia="小标宋"/>
          <w:b/>
          <w:color w:val="000000"/>
          <w:kern w:val="3276"/>
          <w:sz w:val="44"/>
          <w:szCs w:val="44"/>
        </w:rPr>
      </w:pPr>
      <w:r>
        <w:rPr>
          <w:rFonts w:hint="eastAsia" w:ascii="小标宋" w:hAnsi="小标宋" w:eastAsia="小标宋" w:cs="小标宋"/>
          <w:b/>
          <w:bCs/>
          <w:color w:val="000000"/>
          <w:sz w:val="44"/>
          <w:szCs w:val="44"/>
          <w:lang w:eastAsia="zh-CN"/>
        </w:rPr>
        <w:t>油桶搬运车等</w:t>
      </w:r>
      <w:r>
        <w:rPr>
          <w:rFonts w:hint="eastAsia" w:ascii="小标宋" w:eastAsia="小标宋"/>
          <w:b/>
          <w:spacing w:val="16"/>
          <w:kern w:val="0"/>
          <w:sz w:val="44"/>
          <w:szCs w:val="44"/>
        </w:rPr>
        <w:t>采购项目</w:t>
      </w:r>
      <w:r>
        <w:rPr>
          <w:rFonts w:hint="eastAsia" w:ascii="小标宋" w:hAnsi="宋体" w:eastAsia="小标宋"/>
          <w:b/>
          <w:color w:val="000000"/>
          <w:kern w:val="3276"/>
          <w:sz w:val="44"/>
          <w:szCs w:val="44"/>
        </w:rPr>
        <w:t>招标公告</w:t>
      </w:r>
    </w:p>
    <w:p w14:paraId="21449EE9">
      <w:pPr>
        <w:jc w:val="center"/>
        <w:rPr>
          <w:rFonts w:ascii="仿宋_GB2312" w:hAnsi="宋体" w:eastAsia="仿宋_GB2312" w:cs="宋体"/>
          <w:color w:val="000000"/>
          <w:kern w:val="0"/>
          <w:sz w:val="20"/>
          <w:szCs w:val="20"/>
        </w:rPr>
      </w:pPr>
      <w:r>
        <w:rPr>
          <w:rFonts w:hint="eastAsia" w:ascii="仿宋_GB2312" w:hAnsi="仿宋" w:eastAsia="仿宋_GB2312"/>
          <w:color w:val="000000"/>
          <w:spacing w:val="12"/>
          <w:sz w:val="32"/>
          <w:szCs w:val="32"/>
        </w:rPr>
        <w:t>（业务编号：</w:t>
      </w:r>
      <w:r>
        <w:rPr>
          <w:rFonts w:ascii="仿宋_GB2312" w:hAnsi="仿宋" w:eastAsia="仿宋_GB2312"/>
          <w:color w:val="000000"/>
          <w:spacing w:val="12"/>
          <w:sz w:val="32"/>
          <w:szCs w:val="32"/>
        </w:rPr>
        <w:t>ZB/SC2024-VS2</w:t>
      </w:r>
      <w:r>
        <w:rPr>
          <w:rFonts w:hint="eastAsia" w:ascii="仿宋_GB2312" w:hAnsi="仿宋" w:eastAsia="仿宋_GB2312"/>
          <w:color w:val="000000"/>
          <w:spacing w:val="12"/>
          <w:sz w:val="32"/>
          <w:szCs w:val="32"/>
          <w:lang w:val="en-US" w:eastAsia="zh-CN"/>
        </w:rPr>
        <w:t>78</w:t>
      </w:r>
      <w:r>
        <w:rPr>
          <w:rFonts w:hint="eastAsia" w:ascii="仿宋_GB2312" w:hAnsi="仿宋" w:eastAsia="仿宋_GB2312"/>
          <w:color w:val="000000"/>
          <w:spacing w:val="12"/>
          <w:sz w:val="32"/>
          <w:szCs w:val="32"/>
        </w:rPr>
        <w:t>）</w:t>
      </w:r>
      <w:bookmarkStart w:id="9" w:name="_GoBack"/>
      <w:bookmarkEnd w:id="9"/>
    </w:p>
    <w:p w14:paraId="20D625C7">
      <w:pPr>
        <w:adjustRightInd w:val="0"/>
        <w:snapToGrid w:val="0"/>
        <w:spacing w:line="520" w:lineRule="exact"/>
        <w:ind w:firstLine="640" w:firstLineChars="200"/>
        <w:rPr>
          <w:rFonts w:ascii="仿宋_GB2312" w:hAnsi="仿宋" w:eastAsia="仿宋_GB2312"/>
          <w:color w:val="000000"/>
          <w:sz w:val="32"/>
          <w:szCs w:val="32"/>
        </w:rPr>
      </w:pPr>
    </w:p>
    <w:p w14:paraId="56B08A4A">
      <w:pPr>
        <w:adjustRightInd w:val="0"/>
        <w:snapToGrid w:val="0"/>
        <w:spacing w:line="4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萍乡萍钢安源钢铁有限公司拟对以下项目进行公开招标，欢迎符合招标条件的单位踊跃参与投标。</w:t>
      </w:r>
    </w:p>
    <w:p w14:paraId="01388435">
      <w:pPr>
        <w:adjustRightInd w:val="0"/>
        <w:snapToGrid w:val="0"/>
        <w:spacing w:line="4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一、招标项目概况</w:t>
      </w:r>
    </w:p>
    <w:p w14:paraId="1C23F789">
      <w:pPr>
        <w:widowControl/>
        <w:spacing w:line="480" w:lineRule="exact"/>
        <w:ind w:firstLine="640" w:firstLineChars="200"/>
        <w:jc w:val="left"/>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项目名称：</w:t>
      </w:r>
      <w:r>
        <w:rPr>
          <w:rFonts w:hint="eastAsia" w:ascii="仿宋_GB2312" w:hAnsi="仿宋" w:eastAsia="仿宋_GB2312"/>
          <w:color w:val="000000" w:themeColor="text1"/>
          <w:sz w:val="32"/>
          <w:szCs w:val="32"/>
          <w:lang w:eastAsia="zh-CN"/>
        </w:rPr>
        <w:t>油桶搬运车等</w:t>
      </w:r>
      <w:r>
        <w:rPr>
          <w:rFonts w:hint="eastAsia" w:ascii="仿宋_GB2312" w:hAnsi="仿宋" w:eastAsia="仿宋_GB2312"/>
          <w:color w:val="000000" w:themeColor="text1"/>
          <w:sz w:val="32"/>
          <w:szCs w:val="32"/>
        </w:rPr>
        <w:t>采购。</w:t>
      </w:r>
    </w:p>
    <w:p w14:paraId="070BFA68">
      <w:pPr>
        <w:widowControl/>
        <w:spacing w:line="480" w:lineRule="exact"/>
        <w:ind w:firstLine="640" w:firstLineChars="200"/>
        <w:jc w:val="left"/>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技术要求：按最新国家标准或行业标准执行，满足需方使用要求。</w:t>
      </w:r>
    </w:p>
    <w:p w14:paraId="1EA372EF">
      <w:pPr>
        <w:widowControl/>
        <w:spacing w:line="480" w:lineRule="exact"/>
        <w:ind w:firstLine="640" w:firstLineChars="200"/>
        <w:jc w:val="left"/>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报名截止时间：2024年1</w:t>
      </w:r>
      <w:r>
        <w:rPr>
          <w:rFonts w:hint="eastAsia" w:ascii="仿宋_GB2312" w:hAnsi="仿宋" w:eastAsia="仿宋_GB2312"/>
          <w:color w:val="000000" w:themeColor="text1"/>
          <w:sz w:val="32"/>
          <w:szCs w:val="32"/>
          <w:lang w:val="en-US" w:eastAsia="zh-CN"/>
        </w:rPr>
        <w:t>2</w:t>
      </w:r>
      <w:r>
        <w:rPr>
          <w:rFonts w:hint="eastAsia" w:ascii="仿宋_GB2312" w:hAnsi="仿宋" w:eastAsia="仿宋_GB2312"/>
          <w:color w:val="000000" w:themeColor="text1"/>
          <w:sz w:val="32"/>
          <w:szCs w:val="32"/>
        </w:rPr>
        <w:t>月</w:t>
      </w:r>
      <w:r>
        <w:rPr>
          <w:rFonts w:hint="eastAsia" w:ascii="仿宋_GB2312" w:hAnsi="仿宋" w:eastAsia="仿宋_GB2312"/>
          <w:color w:val="000000" w:themeColor="text1"/>
          <w:sz w:val="32"/>
          <w:szCs w:val="32"/>
          <w:lang w:val="en-US" w:eastAsia="zh-CN"/>
        </w:rPr>
        <w:t>31</w:t>
      </w:r>
      <w:r>
        <w:rPr>
          <w:rFonts w:hint="eastAsia" w:ascii="仿宋_GB2312" w:hAnsi="仿宋" w:eastAsia="仿宋_GB2312"/>
          <w:color w:val="000000" w:themeColor="text1"/>
          <w:sz w:val="32"/>
          <w:szCs w:val="32"/>
        </w:rPr>
        <w:t>日。</w:t>
      </w:r>
    </w:p>
    <w:p w14:paraId="5BD2F6B2">
      <w:pPr>
        <w:adjustRightInd w:val="0"/>
        <w:snapToGrid w:val="0"/>
        <w:spacing w:line="480" w:lineRule="exact"/>
        <w:ind w:firstLine="640" w:firstLineChars="200"/>
        <w:rPr>
          <w:rFonts w:ascii="仿宋_GB2312" w:hAnsi="仿宋" w:eastAsia="仿宋_GB2312" w:cs="仿宋"/>
          <w:color w:val="000000" w:themeColor="text1"/>
          <w:spacing w:val="12"/>
          <w:sz w:val="32"/>
          <w:szCs w:val="32"/>
        </w:rPr>
      </w:pPr>
      <w:r>
        <w:rPr>
          <w:rFonts w:hint="eastAsia" w:ascii="仿宋_GB2312" w:hAnsi="仿宋" w:eastAsia="仿宋_GB2312"/>
          <w:color w:val="000000" w:themeColor="text1"/>
          <w:sz w:val="32"/>
          <w:szCs w:val="32"/>
        </w:rPr>
        <w:t>招标时间：</w:t>
      </w:r>
      <w:r>
        <w:rPr>
          <w:rFonts w:hint="eastAsia" w:ascii="仿宋_GB2312" w:hAnsi="仿宋" w:eastAsia="仿宋_GB2312" w:cs="仿宋_GB2312"/>
          <w:color w:val="000000" w:themeColor="text1"/>
          <w:kern w:val="0"/>
          <w:sz w:val="32"/>
          <w:szCs w:val="32"/>
        </w:rPr>
        <w:t>202</w:t>
      </w:r>
      <w:r>
        <w:rPr>
          <w:rFonts w:hint="eastAsia" w:ascii="仿宋_GB2312" w:hAnsi="仿宋" w:eastAsia="仿宋_GB2312" w:cs="仿宋_GB2312"/>
          <w:color w:val="000000" w:themeColor="text1"/>
          <w:kern w:val="0"/>
          <w:sz w:val="32"/>
          <w:szCs w:val="32"/>
          <w:lang w:val="en-US" w:eastAsia="zh-CN"/>
        </w:rPr>
        <w:t>5</w:t>
      </w:r>
      <w:r>
        <w:rPr>
          <w:rFonts w:hint="eastAsia" w:ascii="仿宋_GB2312" w:hAnsi="仿宋" w:eastAsia="仿宋_GB2312" w:cs="仿宋_GB2312"/>
          <w:color w:val="000000" w:themeColor="text1"/>
          <w:kern w:val="0"/>
          <w:sz w:val="32"/>
          <w:szCs w:val="32"/>
        </w:rPr>
        <w:t>年</w:t>
      </w:r>
      <w:r>
        <w:rPr>
          <w:rFonts w:hint="eastAsia" w:ascii="仿宋_GB2312" w:hAnsi="仿宋" w:eastAsia="仿宋_GB2312" w:cs="仿宋_GB2312"/>
          <w:color w:val="000000" w:themeColor="text1"/>
          <w:kern w:val="0"/>
          <w:sz w:val="32"/>
          <w:szCs w:val="32"/>
          <w:lang w:val="en-US" w:eastAsia="zh-CN"/>
        </w:rPr>
        <w:t>1</w:t>
      </w:r>
      <w:r>
        <w:rPr>
          <w:rFonts w:hint="eastAsia" w:ascii="仿宋_GB2312" w:hAnsi="仿宋" w:eastAsia="仿宋_GB2312" w:cs="仿宋_GB2312"/>
          <w:color w:val="000000" w:themeColor="text1"/>
          <w:kern w:val="0"/>
          <w:sz w:val="32"/>
          <w:szCs w:val="32"/>
        </w:rPr>
        <w:t>月</w:t>
      </w:r>
      <w:r>
        <w:rPr>
          <w:rFonts w:hint="eastAsia" w:ascii="仿宋_GB2312" w:hAnsi="仿宋" w:eastAsia="仿宋_GB2312" w:cs="仿宋_GB2312"/>
          <w:color w:val="000000" w:themeColor="text1"/>
          <w:kern w:val="0"/>
          <w:sz w:val="32"/>
          <w:szCs w:val="32"/>
          <w:lang w:eastAsia="zh-CN"/>
        </w:rPr>
        <w:t>上</w:t>
      </w:r>
      <w:r>
        <w:rPr>
          <w:rFonts w:hint="eastAsia" w:ascii="仿宋_GB2312" w:hAnsi="仿宋" w:eastAsia="仿宋_GB2312" w:cs="仿宋_GB2312"/>
          <w:color w:val="000000" w:themeColor="text1"/>
          <w:kern w:val="0"/>
          <w:sz w:val="32"/>
          <w:szCs w:val="32"/>
        </w:rPr>
        <w:t>旬（具体以招标说明书为准）。</w:t>
      </w:r>
    </w:p>
    <w:p w14:paraId="0043A3B3">
      <w:pPr>
        <w:adjustRightInd w:val="0"/>
        <w:snapToGrid w:val="0"/>
        <w:spacing w:line="48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二、招标范围：</w:t>
      </w:r>
      <w:r>
        <w:rPr>
          <w:rFonts w:hint="eastAsia" w:ascii="仿宋_GB2312" w:hAnsi="仿宋" w:eastAsia="仿宋_GB2312"/>
          <w:color w:val="000000" w:themeColor="text1"/>
          <w:sz w:val="32"/>
          <w:szCs w:val="32"/>
          <w:lang w:eastAsia="zh-CN"/>
        </w:rPr>
        <w:t>报名时索取</w:t>
      </w:r>
      <w:r>
        <w:rPr>
          <w:rFonts w:hint="eastAsia" w:ascii="仿宋_GB2312" w:hAnsi="仿宋" w:eastAsia="仿宋_GB2312"/>
          <w:color w:val="000000" w:themeColor="text1"/>
          <w:sz w:val="32"/>
          <w:szCs w:val="32"/>
        </w:rPr>
        <w:t>。</w:t>
      </w:r>
    </w:p>
    <w:p w14:paraId="76A2FC57">
      <w:pPr>
        <w:adjustRightInd w:val="0"/>
        <w:snapToGrid w:val="0"/>
        <w:spacing w:line="48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三、资质要求：</w:t>
      </w:r>
      <w:r>
        <w:rPr>
          <w:rFonts w:hint="eastAsia" w:ascii="仿宋_GB2312" w:hAnsi="仿宋" w:eastAsia="仿宋_GB2312"/>
          <w:color w:val="000000" w:themeColor="text1"/>
          <w:kern w:val="0"/>
          <w:sz w:val="32"/>
          <w:szCs w:val="32"/>
        </w:rPr>
        <w:t>具有独立法人资格或其他组织的生产厂家</w:t>
      </w:r>
      <w:r>
        <w:rPr>
          <w:rFonts w:hint="eastAsia" w:ascii="仿宋_GB2312" w:hAnsi="仿宋" w:eastAsia="仿宋_GB2312"/>
          <w:color w:val="000000" w:themeColor="text1"/>
          <w:kern w:val="0"/>
          <w:sz w:val="32"/>
          <w:szCs w:val="32"/>
          <w:lang w:eastAsia="zh-CN"/>
        </w:rPr>
        <w:t>或中间商</w:t>
      </w:r>
      <w:r>
        <w:rPr>
          <w:rFonts w:hint="eastAsia" w:ascii="仿宋_GB2312" w:hAnsi="仿宋" w:eastAsia="仿宋_GB2312"/>
          <w:color w:val="000000" w:themeColor="text1"/>
          <w:kern w:val="0"/>
          <w:sz w:val="32"/>
          <w:szCs w:val="32"/>
        </w:rPr>
        <w:t>，公司注册成立五年以上（</w:t>
      </w:r>
      <w:r>
        <w:rPr>
          <w:rFonts w:hint="eastAsia" w:ascii="仿宋_GB2312" w:hAnsi="仿宋_GB2312" w:eastAsia="仿宋_GB2312" w:cs="仿宋_GB2312"/>
          <w:color w:val="000000"/>
          <w:sz w:val="32"/>
          <w:szCs w:val="32"/>
        </w:rPr>
        <w:t>成立时间为2019年1</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31</w:t>
      </w:r>
      <w:r>
        <w:rPr>
          <w:rFonts w:hint="eastAsia" w:ascii="仿宋_GB2312" w:hAnsi="仿宋_GB2312" w:eastAsia="仿宋_GB2312" w:cs="仿宋_GB2312"/>
          <w:color w:val="000000"/>
          <w:sz w:val="32"/>
          <w:szCs w:val="32"/>
        </w:rPr>
        <w:t>日之前</w:t>
      </w:r>
      <w:r>
        <w:rPr>
          <w:rFonts w:hint="eastAsia" w:ascii="仿宋_GB2312" w:hAnsi="仿宋" w:eastAsia="仿宋_GB2312"/>
          <w:color w:val="000000" w:themeColor="text1"/>
          <w:kern w:val="0"/>
          <w:sz w:val="32"/>
          <w:szCs w:val="32"/>
        </w:rPr>
        <w:t>）。</w:t>
      </w:r>
    </w:p>
    <w:p w14:paraId="4F999E3E">
      <w:pPr>
        <w:adjustRightInd w:val="0"/>
        <w:snapToGrid w:val="0"/>
        <w:spacing w:line="48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四、</w:t>
      </w:r>
      <w:r>
        <w:rPr>
          <w:rFonts w:hint="eastAsia" w:ascii="仿宋_GB2312" w:hAnsi="仿宋" w:eastAsia="仿宋_GB2312" w:cs="仿宋"/>
          <w:color w:val="000000" w:themeColor="text1"/>
          <w:sz w:val="32"/>
          <w:szCs w:val="32"/>
        </w:rPr>
        <w:t>报名方式及提交材料要求</w:t>
      </w:r>
    </w:p>
    <w:p w14:paraId="102D2BC2">
      <w:pPr>
        <w:pStyle w:val="37"/>
        <w:tabs>
          <w:tab w:val="left" w:pos="1582"/>
        </w:tabs>
        <w:spacing w:line="480" w:lineRule="exact"/>
        <w:ind w:firstLine="640" w:firstLineChars="200"/>
        <w:rPr>
          <w:rFonts w:ascii="仿宋_GB2312" w:hAnsi="仿宋" w:eastAsia="仿宋_GB2312" w:cs="仿宋"/>
          <w:color w:val="000000" w:themeColor="text1"/>
          <w:sz w:val="32"/>
          <w:szCs w:val="32"/>
        </w:rPr>
      </w:pPr>
      <w:bookmarkStart w:id="0" w:name="bookmark11"/>
      <w:r>
        <w:rPr>
          <w:rFonts w:hint="eastAsia" w:ascii="仿宋_GB2312" w:hAnsi="仿宋" w:eastAsia="仿宋_GB2312" w:cs="仿宋"/>
          <w:color w:val="000000" w:themeColor="text1"/>
          <w:sz w:val="32"/>
          <w:szCs w:val="32"/>
        </w:rPr>
        <w:t>（</w:t>
      </w:r>
      <w:bookmarkEnd w:id="0"/>
      <w:r>
        <w:rPr>
          <w:rFonts w:hint="eastAsia" w:ascii="仿宋_GB2312" w:hAnsi="仿宋" w:eastAsia="仿宋_GB2312" w:cs="仿宋"/>
          <w:color w:val="000000" w:themeColor="text1"/>
          <w:sz w:val="32"/>
          <w:szCs w:val="32"/>
        </w:rPr>
        <w:t>一）报名方式：以纸质版报名材料提交至招标单位或以电子邮件的方式将报名材料发送至</w:t>
      </w:r>
      <w:r>
        <w:rPr>
          <w:rFonts w:hint="eastAsia" w:ascii="仿宋_GB2312" w:hAnsi="仿宋" w:eastAsia="仿宋_GB2312" w:cs="仿宋"/>
          <w:color w:val="000000" w:themeColor="text1"/>
          <w:sz w:val="32"/>
          <w:szCs w:val="32"/>
          <w:lang w:val="en-US" w:eastAsia="en-US" w:bidi="en-US"/>
        </w:rPr>
        <w:t>agqhb@pxsteel.com</w:t>
      </w:r>
      <w:r>
        <w:rPr>
          <w:rFonts w:hint="eastAsia" w:ascii="仿宋_GB2312" w:hAnsi="仿宋" w:eastAsia="仿宋_GB2312" w:cs="仿宋"/>
          <w:color w:val="000000" w:themeColor="text1"/>
          <w:sz w:val="32"/>
          <w:szCs w:val="32"/>
        </w:rPr>
        <w:t>邮箱，发邮件时请注明主题名称：XX公司报名萍乡萍钢安源钢铁有限公司</w:t>
      </w:r>
      <w:r>
        <w:rPr>
          <w:rFonts w:hint="eastAsia" w:ascii="仿宋_GB2312" w:hAnsi="仿宋" w:eastAsia="仿宋_GB2312" w:cs="Times New Roman"/>
          <w:color w:val="000000" w:themeColor="text1"/>
          <w:sz w:val="32"/>
          <w:szCs w:val="32"/>
          <w:lang w:eastAsia="zh-CN"/>
        </w:rPr>
        <w:t>油桶搬运车等</w:t>
      </w:r>
      <w:r>
        <w:rPr>
          <w:rFonts w:hint="eastAsia" w:ascii="仿宋_GB2312" w:hAnsi="仿宋" w:eastAsia="仿宋_GB2312"/>
          <w:color w:val="000000" w:themeColor="text1"/>
          <w:sz w:val="32"/>
          <w:szCs w:val="32"/>
        </w:rPr>
        <w:t>采购</w:t>
      </w:r>
      <w:r>
        <w:rPr>
          <w:rFonts w:hint="eastAsia" w:ascii="仿宋_GB2312" w:hAnsi="仿宋" w:eastAsia="仿宋_GB2312" w:cs="仿宋"/>
          <w:color w:val="000000" w:themeColor="text1"/>
          <w:sz w:val="32"/>
          <w:szCs w:val="32"/>
        </w:rPr>
        <w:t>项目投标材料。网上报名如不按此要求发送邮件，由此导致邮件遗失，招标单位不负任何责任。</w:t>
      </w:r>
    </w:p>
    <w:p w14:paraId="5A09C731">
      <w:pPr>
        <w:pStyle w:val="37"/>
        <w:tabs>
          <w:tab w:val="left" w:pos="1545"/>
        </w:tabs>
        <w:spacing w:line="480" w:lineRule="exact"/>
        <w:ind w:firstLine="640" w:firstLineChars="200"/>
        <w:rPr>
          <w:rFonts w:ascii="仿宋_GB2312" w:hAnsi="仿宋" w:eastAsia="仿宋_GB2312" w:cs="仿宋"/>
          <w:color w:val="000000" w:themeColor="text1"/>
          <w:sz w:val="32"/>
          <w:szCs w:val="32"/>
        </w:rPr>
      </w:pPr>
      <w:bookmarkStart w:id="1" w:name="bookmark12"/>
      <w:r>
        <w:rPr>
          <w:rFonts w:hint="eastAsia" w:ascii="仿宋_GB2312" w:hAnsi="仿宋" w:eastAsia="仿宋_GB2312" w:cs="仿宋"/>
          <w:color w:val="000000" w:themeColor="text1"/>
          <w:sz w:val="32"/>
          <w:szCs w:val="32"/>
        </w:rPr>
        <w:t>（</w:t>
      </w:r>
      <w:bookmarkEnd w:id="1"/>
      <w:r>
        <w:rPr>
          <w:rFonts w:hint="eastAsia" w:ascii="仿宋_GB2312" w:hAnsi="仿宋" w:eastAsia="仿宋_GB2312" w:cs="仿宋"/>
          <w:color w:val="000000" w:themeColor="text1"/>
          <w:sz w:val="32"/>
          <w:szCs w:val="32"/>
        </w:rPr>
        <w:t>二）报名所需相关材料</w:t>
      </w:r>
    </w:p>
    <w:p w14:paraId="1E240C5A">
      <w:pPr>
        <w:pStyle w:val="37"/>
        <w:tabs>
          <w:tab w:val="left" w:pos="1021"/>
        </w:tabs>
        <w:spacing w:line="480" w:lineRule="exact"/>
        <w:ind w:firstLine="640" w:firstLineChars="200"/>
        <w:rPr>
          <w:rFonts w:ascii="仿宋_GB2312" w:hAnsi="仿宋" w:eastAsia="仿宋_GB2312" w:cs="仿宋"/>
          <w:color w:val="000000" w:themeColor="text1"/>
          <w:sz w:val="32"/>
          <w:szCs w:val="32"/>
          <w:lang w:eastAsia="zh-CN"/>
        </w:rPr>
      </w:pPr>
      <w:bookmarkStart w:id="2" w:name="bookmark14"/>
      <w:bookmarkEnd w:id="2"/>
      <w:bookmarkStart w:id="3" w:name="bookmark13"/>
      <w:bookmarkEnd w:id="3"/>
      <w:r>
        <w:rPr>
          <w:rFonts w:hint="eastAsia" w:ascii="仿宋_GB2312" w:hAnsi="仿宋" w:eastAsia="仿宋_GB2312" w:cs="仿宋"/>
          <w:color w:val="000000" w:themeColor="text1"/>
          <w:sz w:val="32"/>
          <w:szCs w:val="32"/>
          <w:lang w:val="en-US" w:eastAsia="zh-CN"/>
        </w:rPr>
        <w:t>1.</w:t>
      </w:r>
      <w:r>
        <w:rPr>
          <w:rFonts w:hint="eastAsia" w:ascii="仿宋_GB2312" w:hAnsi="仿宋" w:eastAsia="仿宋_GB2312" w:cs="仿宋_GB2312"/>
          <w:color w:val="000000" w:themeColor="text1"/>
          <w:kern w:val="0"/>
          <w:sz w:val="32"/>
          <w:szCs w:val="32"/>
        </w:rPr>
        <w:t xml:space="preserve"> </w:t>
      </w:r>
      <w:r>
        <w:rPr>
          <w:rFonts w:hint="eastAsia" w:ascii="仿宋_GB2312" w:hAnsi="仿宋" w:eastAsia="仿宋_GB2312" w:cs="仿宋"/>
          <w:color w:val="000000" w:themeColor="text1"/>
          <w:sz w:val="32"/>
          <w:szCs w:val="32"/>
          <w:shd w:val="clear" w:color="auto" w:fill="FFFFFF"/>
        </w:rPr>
        <w:t>营业执照副本复印件、开户许可证复印件，如有生产许可证、体系认证证书、特种设备制造许可证等一并附上。</w:t>
      </w:r>
    </w:p>
    <w:p w14:paraId="08D3B6C3">
      <w:pPr>
        <w:pStyle w:val="37"/>
        <w:tabs>
          <w:tab w:val="left" w:pos="1026"/>
        </w:tabs>
        <w:spacing w:line="48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lang w:val="en-US" w:eastAsia="zh-CN"/>
        </w:rPr>
        <w:t>2.</w:t>
      </w:r>
      <w:r>
        <w:rPr>
          <w:rFonts w:hint="eastAsia" w:ascii="仿宋_GB2312" w:hAnsi="仿宋" w:eastAsia="仿宋_GB2312" w:cs="仿宋"/>
          <w:color w:val="000000" w:themeColor="text1"/>
          <w:sz w:val="32"/>
          <w:szCs w:val="32"/>
          <w:shd w:val="clear" w:color="auto" w:fill="FFFFFF"/>
        </w:rPr>
        <w:t>法定代表人资格证明书、法人代表授权委托书（如法定代表人参加投标则无需提供）、法定代表人及代理人身份证复印件和承诺书。</w:t>
      </w:r>
    </w:p>
    <w:p w14:paraId="1E564322">
      <w:pPr>
        <w:pStyle w:val="37"/>
        <w:tabs>
          <w:tab w:val="left" w:pos="1022"/>
        </w:tabs>
        <w:spacing w:line="480" w:lineRule="exact"/>
        <w:ind w:firstLine="640" w:firstLineChars="200"/>
        <w:rPr>
          <w:rFonts w:ascii="仿宋_GB2312" w:hAnsi="仿宋" w:eastAsia="仿宋_GB2312" w:cs="仿宋"/>
          <w:color w:val="000000" w:themeColor="text1"/>
          <w:sz w:val="32"/>
          <w:szCs w:val="32"/>
        </w:rPr>
      </w:pPr>
      <w:bookmarkStart w:id="4" w:name="bookmark15"/>
      <w:bookmarkEnd w:id="4"/>
      <w:r>
        <w:rPr>
          <w:rFonts w:hint="eastAsia" w:ascii="仿宋_GB2312" w:hAnsi="仿宋" w:eastAsia="仿宋_GB2312" w:cs="仿宋"/>
          <w:color w:val="000000" w:themeColor="text1"/>
          <w:sz w:val="32"/>
          <w:szCs w:val="32"/>
          <w:lang w:val="en-US" w:eastAsia="zh-CN"/>
        </w:rPr>
        <w:t>3.</w:t>
      </w:r>
      <w:r>
        <w:rPr>
          <w:rFonts w:hint="eastAsia" w:ascii="仿宋_GB2312" w:hAnsi="仿宋" w:eastAsia="仿宋_GB2312" w:cs="仿宋"/>
          <w:color w:val="000000" w:themeColor="text1"/>
          <w:sz w:val="32"/>
          <w:szCs w:val="32"/>
        </w:rPr>
        <w:t>企业介绍。</w:t>
      </w:r>
    </w:p>
    <w:p w14:paraId="025FDB39">
      <w:pPr>
        <w:pStyle w:val="37"/>
        <w:tabs>
          <w:tab w:val="left" w:pos="6265"/>
        </w:tabs>
        <w:spacing w:line="480" w:lineRule="exact"/>
        <w:ind w:firstLine="640" w:firstLineChars="200"/>
        <w:jc w:val="left"/>
        <w:rPr>
          <w:rFonts w:ascii="仿宋_GB2312" w:hAnsi="仿宋" w:eastAsia="仿宋_GB2312" w:cs="仿宋"/>
          <w:color w:val="000000" w:themeColor="text1"/>
          <w:sz w:val="32"/>
          <w:szCs w:val="32"/>
          <w:lang w:eastAsia="zh-CN"/>
        </w:rPr>
      </w:pPr>
      <w:bookmarkStart w:id="5" w:name="bookmark17"/>
      <w:bookmarkEnd w:id="5"/>
      <w:bookmarkStart w:id="6" w:name="bookmark16"/>
      <w:bookmarkEnd w:id="6"/>
      <w:r>
        <w:rPr>
          <w:rFonts w:hint="eastAsia" w:ascii="仿宋_GB2312" w:hAnsi="仿宋" w:eastAsia="仿宋_GB2312" w:cs="仿宋"/>
          <w:color w:val="000000" w:themeColor="text1"/>
          <w:sz w:val="32"/>
          <w:szCs w:val="32"/>
          <w:lang w:val="en-US" w:eastAsia="zh-CN"/>
        </w:rPr>
        <w:t>4.</w:t>
      </w:r>
      <w:r>
        <w:rPr>
          <w:rFonts w:hint="eastAsia" w:ascii="仿宋_GB2312" w:hAnsi="仿宋" w:eastAsia="仿宋_GB2312" w:cs="仿宋"/>
          <w:color w:val="000000" w:themeColor="text1"/>
          <w:sz w:val="32"/>
          <w:szCs w:val="32"/>
        </w:rPr>
        <w:t>投标单位开票信息。</w:t>
      </w:r>
      <w:r>
        <w:rPr>
          <w:rFonts w:hint="eastAsia" w:ascii="仿宋_GB2312" w:hAnsi="仿宋" w:eastAsia="仿宋_GB2312" w:cs="仿宋"/>
          <w:color w:val="000000" w:themeColor="text1"/>
          <w:sz w:val="32"/>
          <w:szCs w:val="32"/>
        </w:rPr>
        <w:tab/>
      </w:r>
    </w:p>
    <w:p w14:paraId="74739563">
      <w:pPr>
        <w:pStyle w:val="37"/>
        <w:spacing w:line="48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上述资料需加盖报名单位公章。</w:t>
      </w:r>
    </w:p>
    <w:p w14:paraId="3EDBD88C">
      <w:pPr>
        <w:pStyle w:val="37"/>
        <w:tabs>
          <w:tab w:val="left" w:pos="1592"/>
        </w:tabs>
        <w:spacing w:line="480" w:lineRule="exact"/>
        <w:ind w:firstLine="640" w:firstLineChars="200"/>
        <w:rPr>
          <w:rFonts w:ascii="仿宋_GB2312" w:hAnsi="仿宋" w:eastAsia="仿宋_GB2312" w:cs="仿宋"/>
          <w:color w:val="000000" w:themeColor="text1"/>
          <w:sz w:val="32"/>
          <w:szCs w:val="32"/>
        </w:rPr>
      </w:pPr>
      <w:bookmarkStart w:id="7" w:name="bookmark18"/>
      <w:r>
        <w:rPr>
          <w:rFonts w:hint="eastAsia" w:ascii="仿宋_GB2312" w:hAnsi="仿宋" w:eastAsia="仿宋_GB2312" w:cs="仿宋"/>
          <w:color w:val="000000" w:themeColor="text1"/>
          <w:sz w:val="32"/>
          <w:szCs w:val="32"/>
        </w:rPr>
        <w:t>（</w:t>
      </w:r>
      <w:bookmarkEnd w:id="7"/>
      <w:r>
        <w:rPr>
          <w:rFonts w:hint="eastAsia" w:ascii="仿宋_GB2312" w:hAnsi="仿宋" w:eastAsia="仿宋_GB2312" w:cs="仿宋"/>
          <w:color w:val="000000" w:themeColor="text1"/>
          <w:sz w:val="32"/>
          <w:szCs w:val="32"/>
        </w:rPr>
        <w:t>三）招标单位对意向投标单位提交的报名材料进行审查，资格审查完成后，招标单位向初审合格单位发送《招标文件》（邀请函、说明书）。</w:t>
      </w:r>
    </w:p>
    <w:p w14:paraId="3B3C25AA">
      <w:pPr>
        <w:adjustRightInd w:val="0"/>
        <w:snapToGrid w:val="0"/>
        <w:spacing w:line="480" w:lineRule="exact"/>
        <w:ind w:firstLine="640" w:firstLineChars="200"/>
        <w:rPr>
          <w:rFonts w:ascii="仿宋_GB2312" w:hAnsi="仿宋" w:eastAsia="仿宋_GB2312"/>
          <w:color w:val="000000" w:themeColor="text1"/>
          <w:sz w:val="32"/>
          <w:szCs w:val="32"/>
        </w:rPr>
      </w:pPr>
      <w:bookmarkStart w:id="8" w:name="bookmark19"/>
      <w:r>
        <w:rPr>
          <w:rFonts w:hint="eastAsia" w:ascii="仿宋_GB2312" w:hAnsi="仿宋" w:eastAsia="仿宋_GB2312" w:cs="仿宋"/>
          <w:color w:val="000000" w:themeColor="text1"/>
          <w:sz w:val="32"/>
          <w:szCs w:val="32"/>
        </w:rPr>
        <w:t>（</w:t>
      </w:r>
      <w:bookmarkEnd w:id="8"/>
      <w:r>
        <w:rPr>
          <w:rFonts w:hint="eastAsia" w:ascii="仿宋_GB2312" w:hAnsi="仿宋" w:eastAsia="仿宋_GB2312" w:cs="仿宋"/>
          <w:color w:val="000000" w:themeColor="text1"/>
          <w:sz w:val="32"/>
          <w:szCs w:val="32"/>
        </w:rPr>
        <w:t>四）初审合格的投标单位按《招标文件》（邀请函、说明书）要求的时间以银行转账方式交纳相应招标报名费</w:t>
      </w:r>
      <w:r>
        <w:rPr>
          <w:rFonts w:hint="eastAsia" w:ascii="仿宋_GB2312" w:hAnsi="仿宋" w:eastAsia="仿宋_GB2312" w:cs="仿宋"/>
          <w:color w:val="000000" w:themeColor="text1"/>
          <w:sz w:val="32"/>
          <w:szCs w:val="32"/>
          <w:lang w:val="en-US" w:eastAsia="zh-CN"/>
        </w:rPr>
        <w:t>5</w:t>
      </w:r>
      <w:r>
        <w:rPr>
          <w:rFonts w:hint="eastAsia" w:ascii="仿宋_GB2312" w:hAnsi="仿宋" w:eastAsia="仿宋_GB2312" w:cs="仿宋"/>
          <w:color w:val="000000" w:themeColor="text1"/>
          <w:sz w:val="32"/>
          <w:szCs w:val="32"/>
        </w:rPr>
        <w:t>00元（不退）和投标保证金</w:t>
      </w:r>
      <w:r>
        <w:rPr>
          <w:rFonts w:hint="eastAsia" w:ascii="仿宋_GB2312" w:hAnsi="仿宋" w:eastAsia="仿宋_GB2312" w:cs="仿宋"/>
          <w:color w:val="000000" w:themeColor="text1"/>
          <w:sz w:val="32"/>
          <w:szCs w:val="32"/>
          <w:lang w:val="en-US" w:eastAsia="zh-CN"/>
        </w:rPr>
        <w:t>40</w:t>
      </w:r>
      <w:r>
        <w:rPr>
          <w:rFonts w:hint="eastAsia" w:ascii="仿宋_GB2312" w:hAnsi="仿宋" w:eastAsia="仿宋_GB2312" w:cs="仿宋"/>
          <w:color w:val="000000" w:themeColor="text1"/>
          <w:sz w:val="32"/>
          <w:szCs w:val="32"/>
        </w:rPr>
        <w:t>000元（银行转账时注明投标项目名称）。中标单位的投标保证金自动转为履约保证金，履约保证金按中标金额的10%收取，多退少补，未中标单位的投标保证金在宣标后15个工作日内一次性返还（无息）</w:t>
      </w:r>
      <w:r>
        <w:rPr>
          <w:rFonts w:hint="eastAsia" w:ascii="仿宋_GB2312" w:hAnsi="仿宋" w:eastAsia="仿宋_GB2312"/>
          <w:color w:val="000000" w:themeColor="text1"/>
          <w:sz w:val="32"/>
          <w:szCs w:val="32"/>
        </w:rPr>
        <w:t>。</w:t>
      </w:r>
    </w:p>
    <w:p w14:paraId="20845E0B">
      <w:pPr>
        <w:adjustRightInd w:val="0"/>
        <w:snapToGrid w:val="0"/>
        <w:spacing w:line="48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五、招标单位信息</w:t>
      </w:r>
    </w:p>
    <w:p w14:paraId="617B2CD8">
      <w:pPr>
        <w:adjustRightInd w:val="0"/>
        <w:snapToGrid w:val="0"/>
        <w:spacing w:line="48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招标单位：萍乡萍钢安源钢铁有限公司</w:t>
      </w:r>
    </w:p>
    <w:p w14:paraId="3B5158B6">
      <w:pPr>
        <w:adjustRightInd w:val="0"/>
        <w:snapToGrid w:val="0"/>
        <w:spacing w:line="48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地址：萍乡经济开发区高新技术工业园东区</w:t>
      </w:r>
    </w:p>
    <w:p w14:paraId="25BAD825">
      <w:pPr>
        <w:adjustRightInd w:val="0"/>
        <w:snapToGrid w:val="0"/>
        <w:spacing w:line="48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邮编：337000</w:t>
      </w:r>
    </w:p>
    <w:p w14:paraId="108DA820">
      <w:pPr>
        <w:adjustRightInd w:val="0"/>
        <w:snapToGrid w:val="0"/>
        <w:spacing w:line="48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联系人：袁工18870593980</w:t>
      </w:r>
    </w:p>
    <w:p w14:paraId="43B742C5">
      <w:pPr>
        <w:adjustRightInd w:val="0"/>
        <w:snapToGrid w:val="0"/>
        <w:spacing w:line="48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电子邮件：</w:t>
      </w:r>
      <w:r>
        <w:fldChar w:fldCharType="begin"/>
      </w:r>
      <w:r>
        <w:instrText xml:space="preserve"> HYPERLINK "mailto:agqhb@pxsteel.com" </w:instrText>
      </w:r>
      <w:r>
        <w:fldChar w:fldCharType="separate"/>
      </w:r>
      <w:r>
        <w:rPr>
          <w:rFonts w:hint="eastAsia" w:ascii="仿宋_GB2312" w:hAnsi="仿宋" w:eastAsia="仿宋_GB2312"/>
          <w:color w:val="000000" w:themeColor="text1"/>
          <w:sz w:val="32"/>
          <w:szCs w:val="32"/>
        </w:rPr>
        <w:t>agqhb@pxsteel.com</w:t>
      </w:r>
      <w:r>
        <w:rPr>
          <w:rFonts w:hint="eastAsia" w:ascii="仿宋_GB2312" w:hAnsi="仿宋" w:eastAsia="仿宋_GB2312"/>
          <w:color w:val="000000" w:themeColor="text1"/>
          <w:sz w:val="32"/>
          <w:szCs w:val="32"/>
        </w:rPr>
        <w:fldChar w:fldCharType="end"/>
      </w:r>
    </w:p>
    <w:p w14:paraId="28BC17B7">
      <w:pPr>
        <w:adjustRightInd w:val="0"/>
        <w:snapToGrid w:val="0"/>
        <w:spacing w:line="48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网址：www.pxsteel.com</w:t>
      </w:r>
    </w:p>
    <w:p w14:paraId="4413F3C8">
      <w:pPr>
        <w:adjustRightInd w:val="0"/>
        <w:snapToGrid w:val="0"/>
        <w:spacing w:line="48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开户银行：中国建设银行股份有限公司萍乡湘东支行</w:t>
      </w:r>
    </w:p>
    <w:p w14:paraId="2810F57E">
      <w:pPr>
        <w:adjustRightInd w:val="0"/>
        <w:snapToGrid w:val="0"/>
        <w:spacing w:line="48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账号：36001752010052504776</w:t>
      </w:r>
    </w:p>
    <w:p w14:paraId="22D8B83F">
      <w:pPr>
        <w:widowControl/>
        <w:spacing w:line="480" w:lineRule="exact"/>
        <w:ind w:firstLine="640" w:firstLineChars="200"/>
        <w:jc w:val="left"/>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监督电话：</w:t>
      </w:r>
      <w:r>
        <w:rPr>
          <w:rFonts w:hint="eastAsia" w:ascii="仿宋_GB2312" w:hAnsi="仿宋" w:eastAsia="仿宋_GB2312" w:cs="仿宋"/>
          <w:color w:val="000000" w:themeColor="text1"/>
          <w:kern w:val="0"/>
          <w:sz w:val="31"/>
          <w:szCs w:val="31"/>
        </w:rPr>
        <w:t>0799－6356116</w:t>
      </w:r>
    </w:p>
    <w:p w14:paraId="141FBD4D">
      <w:pPr>
        <w:wordWrap w:val="0"/>
        <w:adjustRightInd w:val="0"/>
        <w:snapToGrid w:val="0"/>
        <w:spacing w:line="480" w:lineRule="exact"/>
        <w:jc w:val="right"/>
        <w:rPr>
          <w:rFonts w:ascii="仿宋_GB2312" w:hAnsi="仿宋" w:eastAsia="仿宋_GB2312"/>
          <w:color w:val="000000" w:themeColor="text1"/>
          <w:sz w:val="32"/>
          <w:szCs w:val="32"/>
        </w:rPr>
      </w:pPr>
    </w:p>
    <w:p w14:paraId="5DB97C5F">
      <w:pPr>
        <w:wordWrap w:val="0"/>
        <w:adjustRightInd w:val="0"/>
        <w:snapToGrid w:val="0"/>
        <w:spacing w:line="480" w:lineRule="exact"/>
        <w:jc w:val="right"/>
        <w:rPr>
          <w:rFonts w:ascii="仿宋_GB2312" w:hAnsi="仿宋" w:eastAsia="仿宋_GB2312"/>
          <w:color w:val="000000" w:themeColor="text1"/>
          <w:sz w:val="32"/>
          <w:szCs w:val="32"/>
        </w:rPr>
      </w:pPr>
    </w:p>
    <w:p w14:paraId="296A6909">
      <w:pPr>
        <w:wordWrap w:val="0"/>
        <w:adjustRightInd w:val="0"/>
        <w:snapToGrid w:val="0"/>
        <w:spacing w:line="480" w:lineRule="exact"/>
        <w:jc w:val="center"/>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xml:space="preserve">                        萍乡萍钢安源钢铁有限公司</w:t>
      </w:r>
    </w:p>
    <w:p w14:paraId="2979DCEE">
      <w:pPr>
        <w:wordWrap w:val="0"/>
        <w:adjustRightInd w:val="0"/>
        <w:snapToGrid w:val="0"/>
        <w:spacing w:line="480" w:lineRule="exact"/>
        <w:jc w:val="center"/>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 xml:space="preserve">                         2024年1</w:t>
      </w:r>
      <w:r>
        <w:rPr>
          <w:rFonts w:hint="eastAsia" w:ascii="仿宋_GB2312" w:hAnsi="仿宋" w:eastAsia="仿宋_GB2312"/>
          <w:color w:val="000000" w:themeColor="text1"/>
          <w:sz w:val="32"/>
          <w:szCs w:val="32"/>
          <w:lang w:val="en-US" w:eastAsia="zh-CN"/>
        </w:rPr>
        <w:t>2</w:t>
      </w:r>
      <w:r>
        <w:rPr>
          <w:rFonts w:hint="eastAsia" w:ascii="仿宋_GB2312" w:hAnsi="仿宋" w:eastAsia="仿宋_GB2312"/>
          <w:color w:val="000000" w:themeColor="text1"/>
          <w:sz w:val="32"/>
          <w:szCs w:val="32"/>
        </w:rPr>
        <w:t>月</w:t>
      </w:r>
      <w:r>
        <w:rPr>
          <w:rFonts w:hint="eastAsia" w:ascii="仿宋_GB2312" w:hAnsi="仿宋" w:eastAsia="仿宋_GB2312"/>
          <w:color w:val="000000" w:themeColor="text1"/>
          <w:sz w:val="32"/>
          <w:szCs w:val="32"/>
          <w:lang w:val="en-US" w:eastAsia="zh-CN"/>
        </w:rPr>
        <w:t>24</w:t>
      </w:r>
      <w:r>
        <w:rPr>
          <w:rFonts w:hint="eastAsia" w:ascii="仿宋_GB2312" w:hAnsi="仿宋" w:eastAsia="仿宋_GB2312"/>
          <w:color w:val="000000" w:themeColor="text1"/>
          <w:sz w:val="32"/>
          <w:szCs w:val="32"/>
        </w:rPr>
        <w:t>日</w:t>
      </w:r>
    </w:p>
    <w:p w14:paraId="4704C4DD">
      <w:pPr>
        <w:pStyle w:val="2"/>
        <w:rPr>
          <w:rFonts w:hint="eastAsia" w:ascii="仿宋_GB2312" w:hAnsi="仿宋" w:eastAsia="仿宋_GB2312"/>
          <w:color w:val="000000" w:themeColor="text1"/>
          <w:sz w:val="32"/>
          <w:szCs w:val="32"/>
        </w:rPr>
      </w:pPr>
    </w:p>
    <w:p w14:paraId="5A521550">
      <w:pPr>
        <w:pStyle w:val="2"/>
        <w:rPr>
          <w:rFonts w:hint="eastAsia" w:ascii="仿宋_GB2312" w:hAnsi="仿宋" w:eastAsia="仿宋_GB2312"/>
          <w:color w:val="000000" w:themeColor="text1"/>
          <w:sz w:val="32"/>
          <w:szCs w:val="32"/>
        </w:rPr>
      </w:pPr>
    </w:p>
    <w:p w14:paraId="4E381731">
      <w:pPr>
        <w:pStyle w:val="2"/>
        <w:rPr>
          <w:rFonts w:hint="eastAsia" w:ascii="仿宋_GB2312" w:hAnsi="仿宋" w:eastAsia="仿宋_GB2312"/>
          <w:color w:val="000000" w:themeColor="text1"/>
          <w:sz w:val="32"/>
          <w:szCs w:val="32"/>
        </w:rPr>
      </w:pPr>
    </w:p>
    <w:p w14:paraId="4462217B">
      <w:pPr>
        <w:pStyle w:val="2"/>
        <w:rPr>
          <w:rFonts w:hint="eastAsia" w:ascii="仿宋_GB2312" w:hAnsi="仿宋" w:eastAsia="仿宋_GB2312"/>
          <w:color w:val="000000" w:themeColor="text1"/>
          <w:sz w:val="32"/>
          <w:szCs w:val="32"/>
        </w:rPr>
      </w:pPr>
    </w:p>
    <w:p w14:paraId="001AFE05">
      <w:pPr>
        <w:widowControl/>
        <w:spacing w:line="640" w:lineRule="exact"/>
        <w:ind w:firstLine="102"/>
        <w:jc w:val="center"/>
        <w:rPr>
          <w:rFonts w:ascii="小标宋" w:hAnsi="仿宋" w:eastAsia="小标宋"/>
          <w:b/>
          <w:kern w:val="44"/>
          <w:sz w:val="44"/>
          <w:szCs w:val="44"/>
        </w:rPr>
      </w:pPr>
      <w:r>
        <w:rPr>
          <w:rFonts w:hint="eastAsia" w:ascii="小标宋" w:hAnsi="仿宋" w:eastAsia="小标宋"/>
          <w:b/>
          <w:kern w:val="44"/>
          <w:sz w:val="44"/>
          <w:szCs w:val="44"/>
        </w:rPr>
        <w:t>法定代表人资格证明书</w:t>
      </w:r>
    </w:p>
    <w:p w14:paraId="15B38B7A">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0" w:lineRule="exact"/>
        <w:ind w:firstLine="576" w:firstLineChars="200"/>
        <w:rPr>
          <w:rFonts w:ascii="仿宋" w:hAnsi="仿宋" w:eastAsia="仿宋"/>
          <w:w w:val="90"/>
          <w:sz w:val="32"/>
          <w:szCs w:val="32"/>
        </w:rPr>
      </w:pPr>
    </w:p>
    <w:p w14:paraId="754EE1DA">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jc w:val="left"/>
        <w:rPr>
          <w:rFonts w:ascii="仿宋_GB2312" w:hAnsi="仿宋" w:eastAsia="仿宋_GB2312"/>
          <w:b/>
          <w:sz w:val="32"/>
          <w:szCs w:val="32"/>
        </w:rPr>
      </w:pPr>
      <w:r>
        <w:rPr>
          <w:rFonts w:hint="eastAsia" w:ascii="仿宋_GB2312" w:hAnsi="仿宋" w:eastAsia="仿宋_GB2312"/>
          <w:b/>
          <w:sz w:val="32"/>
          <w:szCs w:val="32"/>
        </w:rPr>
        <w:t>萍乡萍钢安源钢铁有限公司：</w:t>
      </w:r>
    </w:p>
    <w:p w14:paraId="14C5AA79">
      <w:pPr>
        <w:adjustRightInd w:val="0"/>
        <w:snapToGrid w:val="0"/>
        <w:spacing w:line="520" w:lineRule="exact"/>
        <w:ind w:firstLine="640" w:firstLineChars="200"/>
        <w:rPr>
          <w:rFonts w:ascii="仿宋_GB2312" w:hAnsi="仿宋" w:eastAsia="仿宋_GB2312"/>
          <w:sz w:val="32"/>
          <w:szCs w:val="32"/>
          <w:u w:val="single"/>
        </w:rPr>
      </w:pPr>
      <w:r>
        <w:rPr>
          <w:rFonts w:hint="eastAsia" w:ascii="仿宋_GB2312" w:hAnsi="仿宋" w:eastAsia="仿宋_GB2312"/>
          <w:sz w:val="32"/>
          <w:szCs w:val="32"/>
        </w:rPr>
        <w:t>姓名：</w:t>
      </w:r>
      <w:r>
        <w:rPr>
          <w:rFonts w:hint="eastAsia" w:ascii="仿宋_GB2312" w:hAnsi="仿宋" w:eastAsia="仿宋_GB2312"/>
          <w:kern w:val="0"/>
          <w:sz w:val="32"/>
          <w:szCs w:val="32"/>
        </w:rPr>
        <w:t>________，</w:t>
      </w:r>
      <w:r>
        <w:rPr>
          <w:rFonts w:hint="eastAsia" w:ascii="仿宋_GB2312" w:hAnsi="仿宋" w:eastAsia="仿宋_GB2312"/>
          <w:sz w:val="32"/>
          <w:szCs w:val="32"/>
        </w:rPr>
        <w:t>身份证号：</w:t>
      </w:r>
      <w:r>
        <w:rPr>
          <w:rFonts w:hint="eastAsia" w:ascii="仿宋_GB2312" w:hAnsi="仿宋" w:eastAsia="仿宋_GB2312"/>
          <w:kern w:val="0"/>
          <w:sz w:val="32"/>
          <w:szCs w:val="32"/>
        </w:rPr>
        <w:t>___________，在我公司</w:t>
      </w:r>
      <w:r>
        <w:rPr>
          <w:rFonts w:hint="eastAsia" w:ascii="仿宋_GB2312" w:hAnsi="仿宋" w:eastAsia="仿宋_GB2312"/>
          <w:sz w:val="32"/>
          <w:szCs w:val="32"/>
        </w:rPr>
        <w:t>职务：</w:t>
      </w:r>
      <w:r>
        <w:rPr>
          <w:rFonts w:hint="eastAsia" w:ascii="仿宋_GB2312" w:hAnsi="仿宋" w:eastAsia="仿宋_GB2312"/>
          <w:kern w:val="0"/>
          <w:sz w:val="32"/>
          <w:szCs w:val="32"/>
        </w:rPr>
        <w:t>_______，</w:t>
      </w:r>
      <w:r>
        <w:rPr>
          <w:rFonts w:hint="eastAsia" w:ascii="仿宋_GB2312" w:hAnsi="仿宋" w:eastAsia="仿宋_GB2312"/>
          <w:sz w:val="32"/>
          <w:szCs w:val="32"/>
        </w:rPr>
        <w:t>系</w:t>
      </w:r>
      <w:r>
        <w:rPr>
          <w:rFonts w:hint="eastAsia" w:ascii="仿宋_GB2312" w:hAnsi="仿宋" w:eastAsia="仿宋_GB2312"/>
          <w:kern w:val="0"/>
          <w:sz w:val="32"/>
          <w:szCs w:val="32"/>
        </w:rPr>
        <w:t>_________________</w:t>
      </w:r>
      <w:r>
        <w:rPr>
          <w:rFonts w:hint="eastAsia" w:ascii="仿宋_GB2312" w:hAnsi="仿宋" w:eastAsia="仿宋_GB2312"/>
          <w:sz w:val="32"/>
          <w:szCs w:val="32"/>
        </w:rPr>
        <w:t>的法定代表人，代表我公司参加贵公司</w:t>
      </w:r>
      <w:r>
        <w:rPr>
          <w:rFonts w:hint="eastAsia" w:ascii="仿宋_GB2312" w:hAnsi="仿宋" w:eastAsia="仿宋_GB2312"/>
          <w:kern w:val="0"/>
          <w:sz w:val="32"/>
          <w:szCs w:val="32"/>
        </w:rPr>
        <w:t>组织的</w:t>
      </w:r>
      <w:r>
        <w:rPr>
          <w:rFonts w:hint="eastAsia" w:ascii="仿宋_GB2312" w:hAnsi="仿宋" w:eastAsia="仿宋_GB2312"/>
          <w:color w:val="000000"/>
          <w:sz w:val="32"/>
          <w:szCs w:val="32"/>
          <w:lang w:eastAsia="zh-CN"/>
        </w:rPr>
        <w:t>油桶搬运车等</w:t>
      </w:r>
      <w:r>
        <w:rPr>
          <w:rFonts w:hint="eastAsia" w:ascii="仿宋_GB2312" w:hAnsi="仿宋" w:eastAsia="仿宋_GB2312"/>
          <w:color w:val="000000"/>
          <w:sz w:val="32"/>
          <w:szCs w:val="32"/>
        </w:rPr>
        <w:t>采购</w:t>
      </w:r>
      <w:r>
        <w:rPr>
          <w:rFonts w:hint="eastAsia" w:ascii="仿宋_GB2312" w:hAnsi="仿宋" w:eastAsia="仿宋_GB2312" w:cs="仿宋_GB2312"/>
          <w:kern w:val="0"/>
          <w:sz w:val="32"/>
          <w:szCs w:val="32"/>
        </w:rPr>
        <w:t>（</w:t>
      </w:r>
      <w:r>
        <w:rPr>
          <w:rFonts w:hint="eastAsia" w:ascii="仿宋_GB2312" w:hAnsi="仿宋" w:eastAsia="仿宋_GB2312"/>
          <w:sz w:val="32"/>
          <w:szCs w:val="32"/>
        </w:rPr>
        <w:t>业务编号：ZB/SC2024-VS2</w:t>
      </w:r>
      <w:r>
        <w:rPr>
          <w:rFonts w:hint="eastAsia" w:ascii="仿宋_GB2312" w:hAnsi="仿宋" w:eastAsia="仿宋_GB2312"/>
          <w:sz w:val="32"/>
          <w:szCs w:val="32"/>
          <w:lang w:val="en-US" w:eastAsia="zh-CN"/>
        </w:rPr>
        <w:t>78</w:t>
      </w:r>
      <w:r>
        <w:rPr>
          <w:rFonts w:hint="eastAsia" w:ascii="仿宋_GB2312" w:hAnsi="仿宋" w:eastAsia="仿宋_GB2312" w:cs="仿宋_GB2312"/>
          <w:kern w:val="0"/>
          <w:sz w:val="32"/>
          <w:szCs w:val="32"/>
        </w:rPr>
        <w:t>）</w:t>
      </w:r>
      <w:r>
        <w:rPr>
          <w:rFonts w:hint="eastAsia" w:ascii="仿宋_GB2312" w:hAnsi="仿宋" w:eastAsia="仿宋_GB2312"/>
          <w:kern w:val="0"/>
          <w:sz w:val="32"/>
          <w:szCs w:val="32"/>
        </w:rPr>
        <w:t>项目</w:t>
      </w:r>
      <w:r>
        <w:rPr>
          <w:rFonts w:hint="eastAsia" w:ascii="仿宋_GB2312" w:hAnsi="仿宋" w:eastAsia="仿宋_GB2312"/>
          <w:sz w:val="32"/>
          <w:szCs w:val="32"/>
        </w:rPr>
        <w:t>招标活动，签署该招标项目的投标文件、进行合同谈判、签署合同和处理与之有关的一切事务。</w:t>
      </w:r>
    </w:p>
    <w:p w14:paraId="04C89822">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特此证明</w:t>
      </w:r>
    </w:p>
    <w:p w14:paraId="7E9AA2A5">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640" w:firstLineChars="200"/>
        <w:rPr>
          <w:rFonts w:ascii="仿宋_GB2312" w:hAnsi="仿宋" w:eastAsia="仿宋_GB2312"/>
          <w:sz w:val="32"/>
          <w:szCs w:val="32"/>
        </w:rPr>
      </w:pPr>
    </w:p>
    <w:p w14:paraId="7E550809">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 xml:space="preserve">                 投标人：</w:t>
      </w:r>
      <w:r>
        <w:rPr>
          <w:rFonts w:hint="eastAsia" w:ascii="仿宋_GB2312" w:hAnsi="仿宋" w:eastAsia="仿宋_GB2312"/>
          <w:color w:val="FF0000"/>
          <w:sz w:val="32"/>
          <w:szCs w:val="32"/>
        </w:rPr>
        <w:t>(公司名称、盖章)</w:t>
      </w:r>
    </w:p>
    <w:p w14:paraId="0026D6CA">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 xml:space="preserve">                 日期：</w:t>
      </w:r>
      <w:r>
        <w:rPr>
          <w:rFonts w:hint="eastAsia" w:ascii="仿宋_GB2312" w:hAnsi="仿宋" w:eastAsia="仿宋_GB2312"/>
          <w:kern w:val="0"/>
          <w:sz w:val="32"/>
          <w:szCs w:val="32"/>
        </w:rPr>
        <w:t>2024</w:t>
      </w:r>
      <w:r>
        <w:rPr>
          <w:rFonts w:hint="eastAsia" w:ascii="仿宋_GB2312" w:hAnsi="仿宋" w:eastAsia="仿宋_GB2312"/>
          <w:sz w:val="32"/>
          <w:szCs w:val="32"/>
        </w:rPr>
        <w:t>年</w:t>
      </w:r>
      <w:r>
        <w:rPr>
          <w:rFonts w:hint="eastAsia" w:ascii="仿宋_GB2312" w:hAnsi="仿宋" w:eastAsia="仿宋_GB2312"/>
          <w:kern w:val="0"/>
          <w:sz w:val="32"/>
          <w:szCs w:val="32"/>
        </w:rPr>
        <w:t>1</w:t>
      </w:r>
      <w:r>
        <w:rPr>
          <w:rFonts w:hint="eastAsia" w:ascii="仿宋_GB2312" w:hAnsi="仿宋" w:eastAsia="仿宋_GB2312"/>
          <w:kern w:val="0"/>
          <w:sz w:val="32"/>
          <w:szCs w:val="32"/>
          <w:lang w:val="en-US" w:eastAsia="zh-CN"/>
        </w:rPr>
        <w:t>2</w:t>
      </w:r>
      <w:r>
        <w:rPr>
          <w:rFonts w:hint="eastAsia" w:ascii="仿宋_GB2312" w:hAnsi="仿宋" w:eastAsia="仿宋_GB2312"/>
          <w:sz w:val="32"/>
          <w:szCs w:val="32"/>
        </w:rPr>
        <w:t>月</w:t>
      </w:r>
      <w:r>
        <w:rPr>
          <w:rFonts w:hint="eastAsia" w:ascii="仿宋_GB2312" w:hAnsi="仿宋" w:eastAsia="仿宋_GB2312"/>
          <w:sz w:val="32"/>
          <w:szCs w:val="32"/>
          <w:lang w:val="en-US" w:eastAsia="zh-CN"/>
        </w:rPr>
        <w:t>25</w:t>
      </w:r>
      <w:r>
        <w:rPr>
          <w:rFonts w:hint="eastAsia" w:ascii="仿宋_GB2312" w:hAnsi="仿宋" w:eastAsia="仿宋_GB2312"/>
          <w:sz w:val="32"/>
          <w:szCs w:val="32"/>
        </w:rPr>
        <w:t>日</w:t>
      </w:r>
    </w:p>
    <w:p w14:paraId="5F17818B">
      <w:pPr>
        <w:pStyle w:val="2"/>
        <w:ind w:firstLine="320"/>
        <w:rPr>
          <w:rFonts w:ascii="仿宋_GB2312" w:hAnsi="仿宋" w:eastAsia="仿宋_GB2312" w:cs="仿宋"/>
          <w:kern w:val="0"/>
          <w:sz w:val="32"/>
          <w:szCs w:val="32"/>
          <w:shd w:val="clear" w:color="auto" w:fill="FFFFFF"/>
        </w:rPr>
      </w:pPr>
    </w:p>
    <w:p w14:paraId="4CB2A626">
      <w:pPr>
        <w:pStyle w:val="2"/>
        <w:ind w:firstLine="280"/>
        <w:rPr>
          <w:rFonts w:ascii="仿宋_GB2312" w:hAnsi="仿宋" w:eastAsia="仿宋_GB2312"/>
          <w:sz w:val="32"/>
          <w:szCs w:val="32"/>
        </w:rPr>
      </w:pPr>
      <w:r>
        <w:rPr>
          <w:rFonts w:hint="eastAsia" w:ascii="仿宋_GB2312" w:hAnsi="仿宋" w:eastAsia="仿宋_GB2312" w:cs="仿宋_GB2312"/>
          <w:sz w:val="28"/>
          <w:szCs w:val="28"/>
          <w:shd w:val="clear" w:color="auto" w:fill="FFFFFF"/>
        </w:rPr>
        <w:t>法人身份证</w:t>
      </w:r>
      <w:r>
        <w:rPr>
          <w:rFonts w:hint="eastAsia" w:ascii="仿宋_GB2312" w:hAnsi="仿宋" w:eastAsia="仿宋_GB2312" w:cs="仿宋_GB2312"/>
          <w:color w:val="FF0000"/>
          <w:sz w:val="28"/>
          <w:szCs w:val="28"/>
          <w:shd w:val="clear" w:color="auto" w:fill="FFFFFF"/>
        </w:rPr>
        <w:t>（正、反面，身份证上盖章）</w:t>
      </w:r>
      <w:r>
        <w:rPr>
          <w:rFonts w:hint="eastAsia" w:ascii="仿宋_GB2312" w:hAnsi="仿宋" w:eastAsia="仿宋_GB2312" w:cs="仿宋_GB2312"/>
          <w:sz w:val="28"/>
          <w:szCs w:val="28"/>
          <w:shd w:val="clear" w:color="auto" w:fill="FFFFFF"/>
        </w:rPr>
        <w:t>：</w:t>
      </w:r>
    </w:p>
    <w:p w14:paraId="78A19C8E">
      <w:pPr>
        <w:pStyle w:val="2"/>
        <w:ind w:firstLine="320"/>
        <w:rPr>
          <w:rFonts w:ascii="仿宋" w:hAnsi="仿宋" w:eastAsia="仿宋" w:cs="仿宋"/>
          <w:kern w:val="0"/>
          <w:sz w:val="32"/>
          <w:szCs w:val="32"/>
          <w:shd w:val="clear" w:color="auto" w:fill="FFFFFF"/>
        </w:rPr>
      </w:pPr>
    </w:p>
    <w:p w14:paraId="2AF49E0D">
      <w:pPr>
        <w:pStyle w:val="2"/>
        <w:ind w:firstLine="320"/>
        <w:rPr>
          <w:rFonts w:ascii="仿宋" w:hAnsi="仿宋" w:eastAsia="仿宋" w:cs="仿宋"/>
          <w:kern w:val="0"/>
          <w:sz w:val="32"/>
          <w:szCs w:val="32"/>
          <w:shd w:val="clear" w:color="auto" w:fill="FFFFFF"/>
        </w:rPr>
      </w:pPr>
    </w:p>
    <w:p w14:paraId="37B4A65A">
      <w:pPr>
        <w:pStyle w:val="2"/>
        <w:ind w:firstLine="320"/>
        <w:rPr>
          <w:rFonts w:ascii="仿宋" w:hAnsi="仿宋" w:eastAsia="仿宋" w:cs="仿宋"/>
          <w:kern w:val="0"/>
          <w:sz w:val="32"/>
          <w:szCs w:val="32"/>
          <w:shd w:val="clear" w:color="auto" w:fill="FFFFFF"/>
        </w:rPr>
      </w:pPr>
    </w:p>
    <w:p w14:paraId="50DD58A6">
      <w:pPr>
        <w:pStyle w:val="2"/>
        <w:ind w:firstLine="320"/>
        <w:rPr>
          <w:rFonts w:ascii="仿宋" w:hAnsi="仿宋" w:eastAsia="仿宋" w:cs="仿宋"/>
          <w:kern w:val="0"/>
          <w:sz w:val="32"/>
          <w:szCs w:val="32"/>
          <w:shd w:val="clear" w:color="auto" w:fill="FFFFFF"/>
        </w:rPr>
      </w:pPr>
    </w:p>
    <w:p w14:paraId="3E378F76">
      <w:pPr>
        <w:pStyle w:val="2"/>
        <w:ind w:firstLine="320"/>
        <w:rPr>
          <w:rFonts w:ascii="仿宋" w:hAnsi="仿宋" w:eastAsia="仿宋" w:cs="仿宋"/>
          <w:kern w:val="0"/>
          <w:sz w:val="32"/>
          <w:szCs w:val="32"/>
          <w:shd w:val="clear" w:color="auto" w:fill="FFFFFF"/>
        </w:rPr>
      </w:pPr>
    </w:p>
    <w:p w14:paraId="759E4266">
      <w:pPr>
        <w:pStyle w:val="2"/>
        <w:ind w:firstLine="320"/>
        <w:rPr>
          <w:rFonts w:ascii="仿宋" w:hAnsi="仿宋" w:eastAsia="仿宋" w:cs="仿宋"/>
          <w:kern w:val="0"/>
          <w:sz w:val="32"/>
          <w:szCs w:val="32"/>
          <w:shd w:val="clear" w:color="auto" w:fill="FFFFFF"/>
        </w:rPr>
      </w:pPr>
    </w:p>
    <w:p w14:paraId="37B6DD26">
      <w:pPr>
        <w:pStyle w:val="2"/>
        <w:ind w:firstLine="320"/>
        <w:rPr>
          <w:rFonts w:ascii="仿宋" w:hAnsi="仿宋" w:eastAsia="仿宋" w:cs="仿宋"/>
          <w:kern w:val="0"/>
          <w:sz w:val="32"/>
          <w:szCs w:val="32"/>
          <w:shd w:val="clear" w:color="auto" w:fill="FFFFFF"/>
        </w:rPr>
      </w:pPr>
    </w:p>
    <w:p w14:paraId="3505DF5A">
      <w:pPr>
        <w:pStyle w:val="2"/>
        <w:ind w:firstLine="320"/>
        <w:rPr>
          <w:rFonts w:ascii="仿宋" w:hAnsi="仿宋" w:eastAsia="仿宋" w:cs="仿宋"/>
          <w:kern w:val="0"/>
          <w:sz w:val="32"/>
          <w:szCs w:val="32"/>
          <w:shd w:val="clear" w:color="auto" w:fill="FFFFFF"/>
        </w:rPr>
      </w:pPr>
    </w:p>
    <w:p w14:paraId="722F592D">
      <w:pPr>
        <w:pStyle w:val="2"/>
        <w:ind w:firstLine="320"/>
        <w:rPr>
          <w:rFonts w:ascii="仿宋" w:hAnsi="仿宋" w:eastAsia="仿宋" w:cs="仿宋"/>
          <w:kern w:val="0"/>
          <w:sz w:val="32"/>
          <w:szCs w:val="32"/>
          <w:shd w:val="clear" w:color="auto" w:fill="FFFFFF"/>
        </w:rPr>
      </w:pPr>
    </w:p>
    <w:p w14:paraId="1D11E093">
      <w:pPr>
        <w:pStyle w:val="2"/>
        <w:ind w:firstLine="320"/>
        <w:rPr>
          <w:rFonts w:ascii="仿宋" w:hAnsi="仿宋" w:eastAsia="仿宋" w:cs="仿宋"/>
          <w:kern w:val="0"/>
          <w:sz w:val="32"/>
          <w:szCs w:val="32"/>
          <w:shd w:val="clear" w:color="auto" w:fill="FFFFFF"/>
        </w:rPr>
      </w:pPr>
    </w:p>
    <w:p w14:paraId="25E40543">
      <w:pPr>
        <w:snapToGrid w:val="0"/>
        <w:spacing w:line="400" w:lineRule="exact"/>
        <w:jc w:val="center"/>
        <w:rPr>
          <w:rFonts w:ascii="小标宋" w:hAnsi="仿宋" w:eastAsia="小标宋" w:cs="黑体"/>
          <w:b/>
          <w:bCs/>
          <w:sz w:val="44"/>
          <w:szCs w:val="44"/>
        </w:rPr>
      </w:pPr>
      <w:r>
        <w:fldChar w:fldCharType="begin"/>
      </w:r>
      <w:r>
        <w:instrText xml:space="preserve"> HYPERLINK "http://www.so.com/s?q=%E6%B3%95%E4%BA%BA%E4%BB%A3%E8%A1%A8&amp;ie=utf-8&amp;src=wenda_link" \t "_blank" </w:instrText>
      </w:r>
      <w:r>
        <w:fldChar w:fldCharType="separate"/>
      </w:r>
      <w:r>
        <w:rPr>
          <w:rFonts w:hint="eastAsia" w:ascii="小标宋" w:hAnsi="仿宋" w:eastAsia="小标宋" w:cs="黑体"/>
          <w:b/>
          <w:bCs/>
          <w:sz w:val="44"/>
        </w:rPr>
        <w:t>法人代表</w:t>
      </w:r>
      <w:r>
        <w:rPr>
          <w:rFonts w:hint="eastAsia" w:ascii="小标宋" w:hAnsi="仿宋" w:eastAsia="小标宋" w:cs="黑体"/>
          <w:b/>
          <w:bCs/>
          <w:sz w:val="44"/>
        </w:rPr>
        <w:fldChar w:fldCharType="end"/>
      </w:r>
      <w:r>
        <w:rPr>
          <w:rFonts w:hint="eastAsia" w:ascii="小标宋" w:hAnsi="仿宋" w:eastAsia="小标宋" w:cs="黑体"/>
          <w:b/>
          <w:bCs/>
          <w:sz w:val="44"/>
          <w:szCs w:val="44"/>
        </w:rPr>
        <w:t>授权书</w:t>
      </w:r>
    </w:p>
    <w:p w14:paraId="728E05C5">
      <w:pPr>
        <w:snapToGrid w:val="0"/>
        <w:spacing w:line="400" w:lineRule="exact"/>
        <w:rPr>
          <w:rFonts w:ascii="仿宋" w:hAnsi="仿宋" w:eastAsia="仿宋" w:cs="仿宋_GB2312"/>
          <w:b/>
          <w:bCs/>
          <w:sz w:val="28"/>
          <w:szCs w:val="28"/>
          <w:shd w:val="clear" w:color="auto" w:fill="FFFFFF"/>
        </w:rPr>
      </w:pPr>
    </w:p>
    <w:p w14:paraId="7EDF6706">
      <w:pPr>
        <w:snapToGrid w:val="0"/>
        <w:spacing w:line="400" w:lineRule="exact"/>
        <w:rPr>
          <w:rFonts w:ascii="仿宋_GB2312" w:hAnsi="仿宋" w:eastAsia="仿宋_GB2312"/>
          <w:sz w:val="32"/>
          <w:szCs w:val="32"/>
          <w:shd w:val="clear" w:color="auto" w:fill="FFFFFF"/>
        </w:rPr>
      </w:pPr>
      <w:r>
        <w:rPr>
          <w:rFonts w:hint="eastAsia" w:ascii="仿宋_GB2312" w:hAnsi="仿宋" w:eastAsia="仿宋_GB2312" w:cs="仿宋_GB2312"/>
          <w:b/>
          <w:bCs/>
          <w:sz w:val="32"/>
          <w:szCs w:val="32"/>
          <w:shd w:val="clear" w:color="auto" w:fill="FFFFFF"/>
        </w:rPr>
        <w:t>萍乡萍钢安源钢铁有限公司</w:t>
      </w:r>
      <w:r>
        <w:rPr>
          <w:rFonts w:hint="eastAsia" w:ascii="仿宋_GB2312" w:hAnsi="仿宋" w:eastAsia="仿宋_GB2312" w:cs="仿宋_GB2312"/>
          <w:sz w:val="32"/>
          <w:szCs w:val="32"/>
          <w:shd w:val="clear" w:color="auto" w:fill="FFFFFF"/>
        </w:rPr>
        <w:t>：</w:t>
      </w:r>
    </w:p>
    <w:p w14:paraId="755CBA13">
      <w:pPr>
        <w:snapToGrid w:val="0"/>
        <w:spacing w:line="400" w:lineRule="exact"/>
        <w:ind w:firstLine="640" w:firstLineChars="200"/>
        <w:rPr>
          <w:rFonts w:ascii="仿宋_GB2312" w:hAnsi="仿宋" w:eastAsia="仿宋_GB2312"/>
          <w:sz w:val="32"/>
          <w:szCs w:val="32"/>
          <w:shd w:val="clear" w:color="auto" w:fill="FFFFFF"/>
        </w:rPr>
      </w:pPr>
      <w:r>
        <w:rPr>
          <w:rFonts w:hint="eastAsia" w:ascii="仿宋_GB2312" w:hAnsi="仿宋" w:eastAsia="仿宋_GB2312" w:cs="微软雅黑"/>
          <w:sz w:val="32"/>
          <w:szCs w:val="32"/>
          <w:shd w:val="clear" w:color="auto" w:fill="FFFFFF"/>
        </w:rPr>
        <w:t>______________________</w:t>
      </w:r>
      <w:r>
        <w:rPr>
          <w:rFonts w:hint="eastAsia" w:ascii="仿宋_GB2312" w:hAnsi="仿宋" w:eastAsia="仿宋_GB2312" w:cs="仿宋_GB2312"/>
          <w:sz w:val="32"/>
          <w:szCs w:val="32"/>
          <w:shd w:val="clear" w:color="auto" w:fill="FFFFFF"/>
        </w:rPr>
        <w:t>是中华人民共和国合法企业，法定地址：</w:t>
      </w:r>
      <w:r>
        <w:rPr>
          <w:rFonts w:hint="eastAsia" w:ascii="仿宋_GB2312" w:hAnsi="仿宋" w:eastAsia="仿宋_GB2312" w:cs="微软雅黑"/>
          <w:sz w:val="32"/>
          <w:szCs w:val="32"/>
          <w:shd w:val="clear" w:color="auto" w:fill="FFFFFF"/>
        </w:rPr>
        <w:t>______</w:t>
      </w:r>
      <w:r>
        <w:rPr>
          <w:rFonts w:hint="eastAsia" w:ascii="仿宋_GB2312" w:hAnsi="仿宋" w:eastAsia="仿宋_GB2312" w:cs="仿宋_GB2312"/>
          <w:color w:val="FF0000"/>
          <w:sz w:val="32"/>
          <w:szCs w:val="32"/>
          <w:shd w:val="clear" w:color="auto" w:fill="FFFFFF"/>
        </w:rPr>
        <w:t>（地址需与营业执照地址一致）</w:t>
      </w:r>
      <w:r>
        <w:rPr>
          <w:rFonts w:hint="eastAsia" w:ascii="仿宋_GB2312" w:hAnsi="仿宋" w:eastAsia="仿宋_GB2312" w:cs="微软雅黑"/>
          <w:sz w:val="32"/>
          <w:szCs w:val="32"/>
          <w:shd w:val="clear" w:color="auto" w:fill="FFFFFF"/>
        </w:rPr>
        <w:t>__________</w:t>
      </w:r>
      <w:r>
        <w:rPr>
          <w:rFonts w:hint="eastAsia" w:ascii="仿宋_GB2312" w:hAnsi="仿宋" w:eastAsia="仿宋_GB2312" w:cs="仿宋_GB2312"/>
          <w:sz w:val="32"/>
          <w:szCs w:val="32"/>
          <w:shd w:val="clear" w:color="auto" w:fill="FFFFFF"/>
        </w:rPr>
        <w:t>。</w:t>
      </w:r>
    </w:p>
    <w:p w14:paraId="7FDCA5BB">
      <w:pPr>
        <w:snapToGrid w:val="0"/>
        <w:spacing w:line="400" w:lineRule="exact"/>
        <w:ind w:firstLine="640" w:firstLineChars="200"/>
        <w:rPr>
          <w:rFonts w:ascii="仿宋_GB2312" w:hAnsi="仿宋" w:eastAsia="仿宋_GB2312"/>
          <w:sz w:val="32"/>
          <w:szCs w:val="32"/>
          <w:shd w:val="clear" w:color="auto" w:fill="FFFFFF"/>
        </w:rPr>
      </w:pPr>
      <w:r>
        <w:rPr>
          <w:rFonts w:hint="eastAsia" w:ascii="仿宋_GB2312" w:hAnsi="仿宋" w:eastAsia="仿宋_GB2312" w:cs="仿宋_GB2312"/>
          <w:sz w:val="32"/>
          <w:szCs w:val="32"/>
          <w:shd w:val="clear" w:color="auto" w:fill="FFFFFF"/>
        </w:rPr>
        <w:t>法定代表人</w:t>
      </w:r>
      <w:r>
        <w:rPr>
          <w:rFonts w:hint="eastAsia" w:ascii="仿宋_GB2312" w:hAnsi="仿宋" w:eastAsia="仿宋_GB2312" w:cs="微软雅黑"/>
          <w:sz w:val="32"/>
          <w:szCs w:val="32"/>
          <w:shd w:val="clear" w:color="auto" w:fill="FFFFFF"/>
        </w:rPr>
        <w:t>_____________</w:t>
      </w:r>
      <w:r>
        <w:rPr>
          <w:rFonts w:hint="eastAsia" w:ascii="仿宋_GB2312" w:hAnsi="仿宋" w:eastAsia="仿宋_GB2312" w:cs="仿宋_GB2312"/>
          <w:sz w:val="32"/>
          <w:szCs w:val="32"/>
          <w:shd w:val="clear" w:color="auto" w:fill="FFFFFF"/>
        </w:rPr>
        <w:t>特授权</w:t>
      </w:r>
      <w:r>
        <w:rPr>
          <w:rFonts w:hint="eastAsia" w:ascii="仿宋_GB2312" w:hAnsi="仿宋" w:eastAsia="仿宋_GB2312" w:cs="微软雅黑"/>
          <w:sz w:val="32"/>
          <w:szCs w:val="32"/>
          <w:shd w:val="clear" w:color="auto" w:fill="FFFFFF"/>
        </w:rPr>
        <w:t>___________</w:t>
      </w:r>
      <w:r>
        <w:rPr>
          <w:rFonts w:hint="eastAsia" w:ascii="仿宋_GB2312" w:hAnsi="仿宋" w:eastAsia="仿宋_GB2312" w:cs="仿宋_GB2312"/>
          <w:sz w:val="32"/>
          <w:szCs w:val="32"/>
          <w:shd w:val="clear" w:color="auto" w:fill="FFFFFF"/>
        </w:rPr>
        <w:t>代表我公司全权办理针对贵公司</w:t>
      </w:r>
      <w:r>
        <w:rPr>
          <w:rFonts w:hint="eastAsia" w:ascii="仿宋_GB2312" w:hAnsi="仿宋" w:eastAsia="仿宋_GB2312"/>
          <w:color w:val="000000"/>
          <w:sz w:val="32"/>
          <w:szCs w:val="32"/>
          <w:lang w:eastAsia="zh-CN"/>
        </w:rPr>
        <w:t>油桶搬运车等</w:t>
      </w:r>
      <w:r>
        <w:rPr>
          <w:rFonts w:hint="eastAsia" w:ascii="仿宋_GB2312" w:hAnsi="仿宋" w:eastAsia="仿宋_GB2312"/>
          <w:color w:val="000000"/>
          <w:sz w:val="32"/>
          <w:szCs w:val="32"/>
        </w:rPr>
        <w:t>采购</w:t>
      </w:r>
      <w:r>
        <w:rPr>
          <w:rFonts w:hint="eastAsia" w:ascii="仿宋_GB2312" w:hAnsi="仿宋" w:eastAsia="仿宋_GB2312" w:cs="仿宋_GB2312"/>
          <w:kern w:val="0"/>
          <w:sz w:val="32"/>
          <w:szCs w:val="32"/>
        </w:rPr>
        <w:t>（</w:t>
      </w:r>
      <w:r>
        <w:rPr>
          <w:rFonts w:hint="eastAsia" w:ascii="仿宋_GB2312" w:hAnsi="仿宋" w:eastAsia="仿宋_GB2312"/>
          <w:sz w:val="32"/>
          <w:szCs w:val="32"/>
        </w:rPr>
        <w:t>业务编号：ZB/SC2024-VS2</w:t>
      </w:r>
      <w:r>
        <w:rPr>
          <w:rFonts w:hint="eastAsia" w:ascii="仿宋_GB2312" w:hAnsi="仿宋" w:eastAsia="仿宋_GB2312"/>
          <w:sz w:val="32"/>
          <w:szCs w:val="32"/>
          <w:lang w:val="en-US" w:eastAsia="zh-CN"/>
        </w:rPr>
        <w:t>78</w:t>
      </w:r>
      <w:r>
        <w:rPr>
          <w:rFonts w:hint="eastAsia" w:ascii="仿宋_GB2312" w:hAnsi="仿宋" w:eastAsia="仿宋_GB2312" w:cs="仿宋_GB2312"/>
          <w:kern w:val="0"/>
          <w:sz w:val="32"/>
          <w:szCs w:val="32"/>
        </w:rPr>
        <w:t>）</w:t>
      </w:r>
      <w:r>
        <w:rPr>
          <w:rFonts w:hint="eastAsia" w:ascii="仿宋_GB2312" w:hAnsi="仿宋" w:eastAsia="仿宋_GB2312" w:cs="仿宋_GB2312"/>
          <w:sz w:val="32"/>
          <w:szCs w:val="32"/>
          <w:shd w:val="clear" w:color="auto" w:fill="FFFFFF"/>
        </w:rPr>
        <w:t>招标活动的投标、谈判、签约等具体工作，并签署全部的有关文件、协议及合同。</w:t>
      </w:r>
    </w:p>
    <w:p w14:paraId="06CF0E42">
      <w:pPr>
        <w:snapToGrid w:val="0"/>
        <w:spacing w:line="400" w:lineRule="exact"/>
        <w:ind w:firstLine="640" w:firstLineChars="200"/>
        <w:rPr>
          <w:rFonts w:ascii="仿宋_GB2312" w:hAnsi="仿宋" w:eastAsia="仿宋_GB2312"/>
          <w:sz w:val="32"/>
          <w:szCs w:val="32"/>
          <w:shd w:val="clear" w:color="auto" w:fill="FFFFFF"/>
        </w:rPr>
      </w:pPr>
      <w:r>
        <w:rPr>
          <w:rFonts w:hint="eastAsia" w:ascii="仿宋_GB2312" w:hAnsi="仿宋" w:eastAsia="仿宋_GB2312" w:cs="仿宋_GB2312"/>
          <w:sz w:val="32"/>
          <w:szCs w:val="32"/>
          <w:shd w:val="clear" w:color="auto" w:fill="FFFFFF"/>
        </w:rPr>
        <w:t>我公司对被授权人签署的上述文件负全部责任，本授权书有效期：</w:t>
      </w:r>
      <w:r>
        <w:rPr>
          <w:rFonts w:hint="eastAsia" w:ascii="仿宋_GB2312" w:hAnsi="仿宋" w:eastAsia="仿宋_GB2312" w:cs="微软雅黑"/>
          <w:sz w:val="32"/>
          <w:szCs w:val="32"/>
          <w:shd w:val="clear" w:color="auto" w:fill="FFFFFF"/>
        </w:rPr>
        <w:t>__2024_</w:t>
      </w:r>
      <w:r>
        <w:rPr>
          <w:rFonts w:hint="eastAsia" w:ascii="仿宋_GB2312" w:hAnsi="仿宋" w:eastAsia="仿宋_GB2312" w:cs="仿宋_GB2312"/>
          <w:sz w:val="32"/>
          <w:szCs w:val="32"/>
          <w:shd w:val="clear" w:color="auto" w:fill="FFFFFF"/>
        </w:rPr>
        <w:t>年</w:t>
      </w:r>
      <w:r>
        <w:rPr>
          <w:rFonts w:hint="eastAsia" w:ascii="仿宋_GB2312" w:hAnsi="仿宋" w:eastAsia="仿宋_GB2312" w:cs="微软雅黑"/>
          <w:sz w:val="32"/>
          <w:szCs w:val="32"/>
          <w:shd w:val="clear" w:color="auto" w:fill="FFFFFF"/>
        </w:rPr>
        <w:t>_1</w:t>
      </w:r>
      <w:r>
        <w:rPr>
          <w:rFonts w:hint="eastAsia" w:ascii="仿宋_GB2312" w:hAnsi="仿宋" w:eastAsia="仿宋_GB2312" w:cs="微软雅黑"/>
          <w:sz w:val="32"/>
          <w:szCs w:val="32"/>
          <w:shd w:val="clear" w:color="auto" w:fill="FFFFFF"/>
          <w:lang w:val="en-US" w:eastAsia="zh-CN"/>
        </w:rPr>
        <w:t>2</w:t>
      </w:r>
      <w:r>
        <w:rPr>
          <w:rFonts w:hint="eastAsia" w:ascii="仿宋_GB2312" w:hAnsi="仿宋" w:eastAsia="仿宋_GB2312" w:cs="仿宋_GB2312"/>
          <w:sz w:val="32"/>
          <w:szCs w:val="32"/>
          <w:shd w:val="clear" w:color="auto" w:fill="FFFFFF"/>
        </w:rPr>
        <w:t>月</w:t>
      </w:r>
      <w:r>
        <w:rPr>
          <w:rFonts w:hint="eastAsia" w:ascii="仿宋_GB2312" w:hAnsi="仿宋" w:eastAsia="仿宋_GB2312" w:cs="微软雅黑"/>
          <w:sz w:val="32"/>
          <w:szCs w:val="32"/>
          <w:shd w:val="clear" w:color="auto" w:fill="FFFFFF"/>
        </w:rPr>
        <w:t>_</w:t>
      </w:r>
      <w:r>
        <w:rPr>
          <w:rFonts w:hint="eastAsia" w:ascii="仿宋_GB2312" w:hAnsi="仿宋" w:eastAsia="仿宋_GB2312" w:cs="微软雅黑"/>
          <w:sz w:val="32"/>
          <w:szCs w:val="32"/>
          <w:shd w:val="clear" w:color="auto" w:fill="FFFFFF"/>
          <w:lang w:val="en-US" w:eastAsia="zh-CN"/>
        </w:rPr>
        <w:t>25</w:t>
      </w:r>
      <w:r>
        <w:rPr>
          <w:rFonts w:hint="eastAsia" w:ascii="仿宋_GB2312" w:hAnsi="仿宋" w:eastAsia="仿宋_GB2312" w:cs="仿宋_GB2312"/>
          <w:sz w:val="32"/>
          <w:szCs w:val="32"/>
          <w:shd w:val="clear" w:color="auto" w:fill="FFFFFF"/>
        </w:rPr>
        <w:t>日至</w:t>
      </w:r>
      <w:r>
        <w:rPr>
          <w:rFonts w:hint="eastAsia" w:ascii="仿宋_GB2312" w:hAnsi="仿宋" w:eastAsia="仿宋_GB2312" w:cs="微软雅黑"/>
          <w:sz w:val="32"/>
          <w:szCs w:val="32"/>
          <w:shd w:val="clear" w:color="auto" w:fill="FFFFFF"/>
        </w:rPr>
        <w:t>_2025_</w:t>
      </w:r>
      <w:r>
        <w:rPr>
          <w:rFonts w:hint="eastAsia" w:ascii="仿宋_GB2312" w:hAnsi="仿宋" w:eastAsia="仿宋_GB2312" w:cs="仿宋_GB2312"/>
          <w:sz w:val="32"/>
          <w:szCs w:val="32"/>
          <w:shd w:val="clear" w:color="auto" w:fill="FFFFFF"/>
        </w:rPr>
        <w:t>年</w:t>
      </w:r>
      <w:r>
        <w:rPr>
          <w:rFonts w:hint="eastAsia" w:ascii="仿宋_GB2312" w:hAnsi="仿宋" w:eastAsia="仿宋_GB2312" w:cs="微软雅黑"/>
          <w:sz w:val="32"/>
          <w:szCs w:val="32"/>
          <w:shd w:val="clear" w:color="auto" w:fill="FFFFFF"/>
        </w:rPr>
        <w:t>_1</w:t>
      </w:r>
      <w:r>
        <w:rPr>
          <w:rFonts w:hint="eastAsia" w:ascii="仿宋_GB2312" w:hAnsi="仿宋" w:eastAsia="仿宋_GB2312" w:cs="微软雅黑"/>
          <w:sz w:val="32"/>
          <w:szCs w:val="32"/>
          <w:shd w:val="clear" w:color="auto" w:fill="FFFFFF"/>
          <w:lang w:val="en-US" w:eastAsia="zh-CN"/>
        </w:rPr>
        <w:t>2</w:t>
      </w:r>
      <w:r>
        <w:rPr>
          <w:rFonts w:hint="eastAsia" w:ascii="仿宋_GB2312" w:hAnsi="仿宋" w:eastAsia="仿宋_GB2312" w:cs="仿宋_GB2312"/>
          <w:sz w:val="32"/>
          <w:szCs w:val="32"/>
          <w:shd w:val="clear" w:color="auto" w:fill="FFFFFF"/>
        </w:rPr>
        <w:t>月</w:t>
      </w:r>
      <w:r>
        <w:rPr>
          <w:rFonts w:hint="eastAsia" w:ascii="仿宋_GB2312" w:hAnsi="仿宋" w:eastAsia="仿宋_GB2312" w:cs="微软雅黑"/>
          <w:sz w:val="32"/>
          <w:szCs w:val="32"/>
          <w:shd w:val="clear" w:color="auto" w:fill="FFFFFF"/>
        </w:rPr>
        <w:t>_</w:t>
      </w:r>
      <w:r>
        <w:rPr>
          <w:rFonts w:hint="eastAsia" w:ascii="仿宋_GB2312" w:hAnsi="仿宋" w:eastAsia="仿宋_GB2312" w:cs="微软雅黑"/>
          <w:sz w:val="32"/>
          <w:szCs w:val="32"/>
          <w:shd w:val="clear" w:color="auto" w:fill="FFFFFF"/>
          <w:lang w:val="en-US" w:eastAsia="zh-CN"/>
        </w:rPr>
        <w:t>24</w:t>
      </w:r>
      <w:r>
        <w:rPr>
          <w:rFonts w:hint="eastAsia" w:ascii="仿宋_GB2312" w:hAnsi="仿宋" w:eastAsia="仿宋_GB2312" w:cs="微软雅黑"/>
          <w:sz w:val="32"/>
          <w:szCs w:val="32"/>
          <w:shd w:val="clear" w:color="auto" w:fill="FFFFFF"/>
        </w:rPr>
        <w:t>_</w:t>
      </w:r>
      <w:r>
        <w:rPr>
          <w:rFonts w:hint="eastAsia" w:ascii="仿宋_GB2312" w:hAnsi="仿宋" w:eastAsia="仿宋_GB2312" w:cs="仿宋_GB2312"/>
          <w:sz w:val="32"/>
          <w:szCs w:val="32"/>
          <w:shd w:val="clear" w:color="auto" w:fill="FFFFFF"/>
        </w:rPr>
        <w:t>日。</w:t>
      </w:r>
    </w:p>
    <w:p w14:paraId="40779692">
      <w:pPr>
        <w:snapToGrid w:val="0"/>
        <w:spacing w:line="400" w:lineRule="exact"/>
        <w:ind w:firstLine="640" w:firstLineChars="200"/>
        <w:rPr>
          <w:rFonts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在撤销授权的书面通知之前，本授权书一直有效。被授权人签署的所有文件（在授权书有效期内签署的）不因授权的撤销而失效。</w:t>
      </w:r>
    </w:p>
    <w:p w14:paraId="6599F80D">
      <w:pPr>
        <w:snapToGrid w:val="0"/>
        <w:spacing w:line="400" w:lineRule="exact"/>
        <w:ind w:firstLine="640" w:firstLineChars="200"/>
        <w:rPr>
          <w:rFonts w:ascii="仿宋_GB2312" w:hAnsi="仿宋" w:eastAsia="仿宋_GB2312" w:cs="微软雅黑"/>
          <w:sz w:val="32"/>
          <w:szCs w:val="32"/>
          <w:shd w:val="clear" w:color="auto" w:fill="FFFFFF"/>
        </w:rPr>
      </w:pPr>
    </w:p>
    <w:p w14:paraId="5E4557F7">
      <w:pPr>
        <w:snapToGrid w:val="0"/>
        <w:spacing w:line="400" w:lineRule="exact"/>
        <w:rPr>
          <w:rFonts w:ascii="仿宋_GB2312" w:hAnsi="仿宋" w:eastAsia="仿宋_GB2312" w:cs="微软雅黑"/>
          <w:sz w:val="28"/>
          <w:szCs w:val="28"/>
          <w:shd w:val="clear" w:color="auto" w:fill="FFFFFF"/>
        </w:rPr>
      </w:pPr>
      <w:r>
        <w:rPr>
          <w:rFonts w:hint="eastAsia" w:ascii="仿宋_GB2312" w:hAnsi="仿宋" w:eastAsia="仿宋_GB2312" w:cs="仿宋_GB2312"/>
          <w:sz w:val="28"/>
          <w:szCs w:val="28"/>
          <w:shd w:val="clear" w:color="auto" w:fill="FFFFFF"/>
        </w:rPr>
        <w:t>被授权人签字：</w:t>
      </w:r>
      <w:r>
        <w:rPr>
          <w:rFonts w:hint="eastAsia" w:ascii="仿宋_GB2312" w:hAnsi="仿宋" w:eastAsia="仿宋_GB2312" w:cs="微软雅黑"/>
          <w:sz w:val="28"/>
          <w:szCs w:val="28"/>
          <w:shd w:val="clear" w:color="auto" w:fill="FFFFFF"/>
        </w:rPr>
        <w:t>_（</w:t>
      </w:r>
      <w:r>
        <w:rPr>
          <w:rFonts w:hint="eastAsia" w:ascii="仿宋_GB2312" w:hAnsi="仿宋" w:eastAsia="仿宋_GB2312" w:cs="仿宋_GB2312"/>
          <w:color w:val="FF0000"/>
          <w:sz w:val="28"/>
          <w:szCs w:val="28"/>
          <w:shd w:val="clear" w:color="auto" w:fill="FFFFFF"/>
        </w:rPr>
        <w:t>手写签字）</w:t>
      </w:r>
      <w:r>
        <w:rPr>
          <w:rFonts w:hint="eastAsia" w:ascii="仿宋_GB2312" w:hAnsi="仿宋" w:eastAsia="仿宋_GB2312" w:cs="微软雅黑"/>
          <w:sz w:val="28"/>
          <w:szCs w:val="28"/>
          <w:shd w:val="clear" w:color="auto" w:fill="FFFFFF"/>
        </w:rPr>
        <w:t>__</w:t>
      </w:r>
      <w:r>
        <w:rPr>
          <w:rFonts w:hint="eastAsia" w:ascii="仿宋_GB2312" w:hAnsi="仿宋" w:eastAsia="仿宋_GB2312" w:cs="仿宋_GB2312"/>
          <w:sz w:val="28"/>
          <w:szCs w:val="28"/>
          <w:shd w:val="clear" w:color="auto" w:fill="FFFFFF"/>
        </w:rPr>
        <w:t>授权人：</w:t>
      </w:r>
      <w:r>
        <w:rPr>
          <w:rFonts w:hint="eastAsia" w:ascii="仿宋_GB2312" w:hAnsi="仿宋" w:eastAsia="仿宋_GB2312" w:cs="微软雅黑"/>
          <w:sz w:val="28"/>
          <w:szCs w:val="28"/>
          <w:shd w:val="clear" w:color="auto" w:fill="FFFFFF"/>
        </w:rPr>
        <w:t>___(</w:t>
      </w:r>
      <w:r>
        <w:rPr>
          <w:rFonts w:hint="eastAsia" w:ascii="仿宋_GB2312" w:hAnsi="仿宋" w:eastAsia="仿宋_GB2312" w:cs="仿宋_GB2312"/>
          <w:color w:val="FF0000"/>
          <w:sz w:val="28"/>
          <w:szCs w:val="28"/>
          <w:shd w:val="clear" w:color="auto" w:fill="FFFFFF"/>
        </w:rPr>
        <w:t>盖法人章</w:t>
      </w:r>
      <w:r>
        <w:rPr>
          <w:rFonts w:hint="eastAsia" w:ascii="仿宋_GB2312" w:hAnsi="仿宋" w:eastAsia="仿宋_GB2312" w:cs="微软雅黑"/>
          <w:sz w:val="28"/>
          <w:szCs w:val="28"/>
          <w:shd w:val="clear" w:color="auto" w:fill="FFFFFF"/>
        </w:rPr>
        <w:t>)___________</w:t>
      </w:r>
    </w:p>
    <w:p w14:paraId="243704A7">
      <w:pPr>
        <w:snapToGrid w:val="0"/>
        <w:spacing w:line="400" w:lineRule="exact"/>
        <w:rPr>
          <w:rFonts w:ascii="仿宋_GB2312" w:hAnsi="仿宋" w:eastAsia="仿宋_GB2312" w:cs="微软雅黑"/>
          <w:sz w:val="28"/>
          <w:szCs w:val="28"/>
          <w:shd w:val="clear" w:color="auto" w:fill="FFFFFF"/>
        </w:rPr>
      </w:pPr>
      <w:r>
        <w:fldChar w:fldCharType="begin"/>
      </w:r>
      <w:r>
        <w:instrText xml:space="preserve"> HYPERLINK "http://www.so.com/s?q=%E8%BA%AB%E4%BB%BD%E8%AF%81%E5%8F%B7&amp;ie=utf-8&amp;src=wenda_link" \t "_blank" </w:instrText>
      </w:r>
      <w:r>
        <w:fldChar w:fldCharType="separate"/>
      </w:r>
      <w:r>
        <w:rPr>
          <w:rFonts w:hint="eastAsia" w:ascii="仿宋_GB2312" w:hAnsi="仿宋" w:eastAsia="仿宋_GB2312" w:cs="仿宋_GB2312"/>
          <w:sz w:val="32"/>
        </w:rPr>
        <w:t>身份证号</w:t>
      </w:r>
      <w:r>
        <w:rPr>
          <w:rFonts w:hint="eastAsia" w:ascii="仿宋_GB2312" w:hAnsi="仿宋" w:eastAsia="仿宋_GB2312" w:cs="仿宋_GB2312"/>
          <w:sz w:val="32"/>
        </w:rPr>
        <w:fldChar w:fldCharType="end"/>
      </w:r>
      <w:r>
        <w:rPr>
          <w:rFonts w:hint="eastAsia" w:ascii="仿宋_GB2312" w:hAnsi="仿宋" w:eastAsia="仿宋_GB2312" w:cs="仿宋_GB2312"/>
          <w:sz w:val="28"/>
          <w:szCs w:val="28"/>
          <w:shd w:val="clear" w:color="auto" w:fill="FFFFFF"/>
        </w:rPr>
        <w:t>：</w:t>
      </w:r>
      <w:r>
        <w:rPr>
          <w:rFonts w:hint="eastAsia" w:ascii="仿宋_GB2312" w:hAnsi="仿宋" w:eastAsia="仿宋_GB2312" w:cs="微软雅黑"/>
          <w:sz w:val="28"/>
          <w:szCs w:val="28"/>
          <w:shd w:val="clear" w:color="auto" w:fill="FFFFFF"/>
        </w:rPr>
        <w:t>_________________</w:t>
      </w:r>
      <w:r>
        <w:fldChar w:fldCharType="begin"/>
      </w:r>
      <w:r>
        <w:instrText xml:space="preserve"> HYPERLINK "http://www.so.com/s?q=%E8%BA%AB%E4%BB%BD%E8%AF%81%E5%8F%B7&amp;ie=utf-8&amp;src=wenda_link" \t "_blank" </w:instrText>
      </w:r>
      <w:r>
        <w:fldChar w:fldCharType="separate"/>
      </w:r>
      <w:r>
        <w:rPr>
          <w:rFonts w:hint="eastAsia" w:ascii="仿宋_GB2312" w:hAnsi="仿宋" w:eastAsia="仿宋_GB2312" w:cs="仿宋_GB2312"/>
          <w:sz w:val="32"/>
        </w:rPr>
        <w:t>身份证号</w:t>
      </w:r>
      <w:r>
        <w:rPr>
          <w:rFonts w:hint="eastAsia" w:ascii="仿宋_GB2312" w:hAnsi="仿宋" w:eastAsia="仿宋_GB2312" w:cs="仿宋_GB2312"/>
          <w:sz w:val="32"/>
        </w:rPr>
        <w:fldChar w:fldCharType="end"/>
      </w:r>
      <w:r>
        <w:rPr>
          <w:rFonts w:hint="eastAsia" w:ascii="仿宋_GB2312" w:hAnsi="仿宋" w:eastAsia="仿宋_GB2312" w:cs="仿宋_GB2312"/>
          <w:sz w:val="28"/>
          <w:szCs w:val="28"/>
          <w:shd w:val="clear" w:color="auto" w:fill="FFFFFF"/>
        </w:rPr>
        <w:t>：</w:t>
      </w:r>
      <w:r>
        <w:rPr>
          <w:rFonts w:hint="eastAsia" w:ascii="仿宋_GB2312" w:hAnsi="仿宋" w:eastAsia="仿宋_GB2312" w:cs="微软雅黑"/>
          <w:sz w:val="28"/>
          <w:szCs w:val="28"/>
          <w:shd w:val="clear" w:color="auto" w:fill="FFFFFF"/>
        </w:rPr>
        <w:t>_____________________</w:t>
      </w:r>
    </w:p>
    <w:p w14:paraId="391E1F78">
      <w:pPr>
        <w:snapToGrid w:val="0"/>
        <w:spacing w:line="400" w:lineRule="exact"/>
        <w:rPr>
          <w:rFonts w:ascii="仿宋_GB2312" w:hAnsi="仿宋" w:eastAsia="仿宋_GB2312" w:cs="微软雅黑"/>
          <w:sz w:val="28"/>
          <w:szCs w:val="28"/>
          <w:shd w:val="clear" w:color="auto" w:fill="FFFFFF"/>
        </w:rPr>
      </w:pPr>
      <w:r>
        <w:rPr>
          <w:rFonts w:hint="eastAsia" w:ascii="仿宋_GB2312" w:hAnsi="仿宋" w:eastAsia="仿宋_GB2312" w:cs="仿宋_GB2312"/>
          <w:sz w:val="28"/>
          <w:szCs w:val="28"/>
          <w:shd w:val="clear" w:color="auto" w:fill="FFFFFF"/>
        </w:rPr>
        <w:t>职务：</w:t>
      </w:r>
      <w:r>
        <w:rPr>
          <w:rFonts w:hint="eastAsia" w:ascii="仿宋_GB2312" w:hAnsi="仿宋" w:eastAsia="仿宋_GB2312" w:cs="微软雅黑"/>
          <w:sz w:val="28"/>
          <w:szCs w:val="28"/>
          <w:shd w:val="clear" w:color="auto" w:fill="FFFFFF"/>
        </w:rPr>
        <w:t xml:space="preserve">______________________ </w:t>
      </w:r>
      <w:r>
        <w:rPr>
          <w:rFonts w:hint="eastAsia" w:ascii="仿宋_GB2312" w:hAnsi="仿宋" w:eastAsia="仿宋_GB2312" w:cs="仿宋_GB2312"/>
          <w:sz w:val="28"/>
          <w:szCs w:val="28"/>
          <w:shd w:val="clear" w:color="auto" w:fill="FFFFFF"/>
        </w:rPr>
        <w:t>职务：</w:t>
      </w:r>
      <w:r>
        <w:rPr>
          <w:rFonts w:hint="eastAsia" w:ascii="仿宋_GB2312" w:hAnsi="仿宋" w:eastAsia="仿宋_GB2312" w:cs="微软雅黑"/>
          <w:sz w:val="28"/>
          <w:szCs w:val="28"/>
          <w:shd w:val="clear" w:color="auto" w:fill="FFFFFF"/>
        </w:rPr>
        <w:t>____(</w:t>
      </w:r>
      <w:r>
        <w:rPr>
          <w:rFonts w:hint="eastAsia" w:ascii="仿宋_GB2312" w:hAnsi="仿宋" w:eastAsia="仿宋_GB2312" w:cs="仿宋_GB2312"/>
          <w:color w:val="FF0000"/>
          <w:sz w:val="28"/>
          <w:szCs w:val="28"/>
          <w:shd w:val="clear" w:color="auto" w:fill="FFFFFF"/>
        </w:rPr>
        <w:t>职务不能填法人）</w:t>
      </w:r>
      <w:r>
        <w:rPr>
          <w:rFonts w:hint="eastAsia" w:ascii="仿宋_GB2312" w:hAnsi="仿宋" w:eastAsia="仿宋_GB2312" w:cs="微软雅黑"/>
          <w:sz w:val="28"/>
          <w:szCs w:val="28"/>
          <w:shd w:val="clear" w:color="auto" w:fill="FFFFFF"/>
        </w:rPr>
        <w:t>____</w:t>
      </w:r>
    </w:p>
    <w:p w14:paraId="4C9474D7">
      <w:pPr>
        <w:snapToGrid w:val="0"/>
        <w:spacing w:line="400" w:lineRule="exact"/>
        <w:rPr>
          <w:rFonts w:ascii="仿宋_GB2312" w:hAnsi="仿宋" w:eastAsia="仿宋_GB2312" w:cs="微软雅黑"/>
          <w:sz w:val="28"/>
          <w:szCs w:val="28"/>
          <w:shd w:val="clear" w:color="auto" w:fill="FFFFFF"/>
        </w:rPr>
      </w:pPr>
      <w:r>
        <w:rPr>
          <w:rFonts w:hint="eastAsia" w:ascii="仿宋_GB2312" w:hAnsi="仿宋" w:eastAsia="仿宋_GB2312" w:cs="仿宋_GB2312"/>
          <w:sz w:val="28"/>
          <w:szCs w:val="28"/>
          <w:shd w:val="clear" w:color="auto" w:fill="FFFFFF"/>
        </w:rPr>
        <w:t>电话：</w:t>
      </w:r>
      <w:r>
        <w:rPr>
          <w:rFonts w:hint="eastAsia" w:ascii="仿宋_GB2312" w:hAnsi="仿宋" w:eastAsia="仿宋_GB2312" w:cs="微软雅黑"/>
          <w:sz w:val="28"/>
          <w:szCs w:val="28"/>
          <w:shd w:val="clear" w:color="auto" w:fill="FFFFFF"/>
        </w:rPr>
        <w:t xml:space="preserve">______________________ </w:t>
      </w:r>
      <w:r>
        <w:rPr>
          <w:rFonts w:hint="eastAsia" w:ascii="仿宋_GB2312" w:hAnsi="仿宋" w:eastAsia="仿宋_GB2312" w:cs="仿宋_GB2312"/>
          <w:sz w:val="28"/>
          <w:szCs w:val="28"/>
          <w:shd w:val="clear" w:color="auto" w:fill="FFFFFF"/>
        </w:rPr>
        <w:t>电话：</w:t>
      </w:r>
      <w:r>
        <w:rPr>
          <w:rFonts w:hint="eastAsia" w:ascii="仿宋_GB2312" w:hAnsi="仿宋" w:eastAsia="仿宋_GB2312" w:cs="微软雅黑"/>
          <w:sz w:val="28"/>
          <w:szCs w:val="28"/>
          <w:shd w:val="clear" w:color="auto" w:fill="FFFFFF"/>
        </w:rPr>
        <w:t xml:space="preserve">_________________________ </w:t>
      </w:r>
    </w:p>
    <w:p w14:paraId="467288BE">
      <w:pPr>
        <w:snapToGrid w:val="0"/>
        <w:spacing w:line="400" w:lineRule="exact"/>
        <w:ind w:firstLine="4760" w:firstLineChars="1700"/>
        <w:rPr>
          <w:rFonts w:ascii="仿宋_GB2312" w:hAnsi="仿宋" w:eastAsia="仿宋_GB2312" w:cs="仿宋_GB2312"/>
          <w:sz w:val="28"/>
          <w:szCs w:val="28"/>
          <w:shd w:val="clear" w:color="auto" w:fill="FFFFFF"/>
        </w:rPr>
      </w:pPr>
    </w:p>
    <w:p w14:paraId="687E6FB8">
      <w:pPr>
        <w:snapToGrid w:val="0"/>
        <w:spacing w:line="400" w:lineRule="exact"/>
        <w:ind w:firstLine="4760" w:firstLineChars="1700"/>
        <w:rPr>
          <w:rFonts w:ascii="仿宋_GB2312" w:hAnsi="仿宋" w:eastAsia="仿宋_GB2312"/>
          <w:sz w:val="28"/>
          <w:szCs w:val="28"/>
          <w:shd w:val="clear" w:color="auto" w:fill="FFFFFF"/>
        </w:rPr>
      </w:pPr>
      <w:r>
        <w:rPr>
          <w:rFonts w:hint="eastAsia" w:ascii="仿宋_GB2312" w:hAnsi="仿宋" w:eastAsia="仿宋_GB2312" w:cs="仿宋_GB2312"/>
          <w:sz w:val="28"/>
          <w:szCs w:val="28"/>
          <w:shd w:val="clear" w:color="auto" w:fill="FFFFFF"/>
        </w:rPr>
        <w:t>单位名称：</w:t>
      </w:r>
      <w:r>
        <w:rPr>
          <w:rFonts w:hint="eastAsia" w:ascii="仿宋_GB2312" w:hAnsi="仿宋" w:eastAsia="仿宋_GB2312" w:cs="微软雅黑"/>
          <w:color w:val="FF0000"/>
          <w:sz w:val="28"/>
          <w:szCs w:val="28"/>
          <w:shd w:val="clear" w:color="auto" w:fill="FFFFFF"/>
        </w:rPr>
        <w:t xml:space="preserve"> (</w:t>
      </w:r>
      <w:r>
        <w:rPr>
          <w:rFonts w:hint="eastAsia" w:ascii="仿宋_GB2312" w:hAnsi="仿宋" w:eastAsia="仿宋_GB2312" w:cs="仿宋_GB2312"/>
          <w:color w:val="FF0000"/>
          <w:sz w:val="28"/>
          <w:szCs w:val="28"/>
          <w:shd w:val="clear" w:color="auto" w:fill="FFFFFF"/>
        </w:rPr>
        <w:t>公章</w:t>
      </w:r>
      <w:r>
        <w:rPr>
          <w:rFonts w:hint="eastAsia" w:ascii="仿宋_GB2312" w:hAnsi="仿宋" w:eastAsia="仿宋_GB2312" w:cs="微软雅黑"/>
          <w:color w:val="FF0000"/>
          <w:sz w:val="28"/>
          <w:szCs w:val="28"/>
          <w:shd w:val="clear" w:color="auto" w:fill="FFFFFF"/>
        </w:rPr>
        <w:t>)</w:t>
      </w:r>
      <w:r>
        <w:rPr>
          <w:rFonts w:hint="eastAsia" w:ascii="仿宋_GB2312" w:hAnsi="仿宋" w:eastAsia="仿宋_GB2312" w:cs="仿宋_GB2312"/>
          <w:sz w:val="28"/>
          <w:szCs w:val="28"/>
          <w:shd w:val="clear" w:color="auto" w:fill="FFFFFF"/>
        </w:rPr>
        <w:t>　　　　</w:t>
      </w:r>
    </w:p>
    <w:p w14:paraId="1615545B">
      <w:pPr>
        <w:snapToGrid w:val="0"/>
        <w:spacing w:line="400" w:lineRule="exact"/>
        <w:ind w:firstLine="4760" w:firstLineChars="1700"/>
        <w:rPr>
          <w:rFonts w:ascii="仿宋_GB2312" w:hAnsi="仿宋" w:eastAsia="仿宋_GB2312"/>
          <w:sz w:val="28"/>
          <w:szCs w:val="28"/>
          <w:shd w:val="clear" w:color="auto" w:fill="FFFFFF"/>
        </w:rPr>
      </w:pPr>
      <w:r>
        <w:rPr>
          <w:rFonts w:hint="eastAsia" w:ascii="仿宋_GB2312" w:hAnsi="仿宋" w:eastAsia="仿宋_GB2312" w:cs="仿宋_GB2312"/>
          <w:sz w:val="28"/>
          <w:szCs w:val="28"/>
          <w:shd w:val="clear" w:color="auto" w:fill="FFFFFF"/>
        </w:rPr>
        <w:t>签署时间：2024年1</w:t>
      </w:r>
      <w:r>
        <w:rPr>
          <w:rFonts w:hint="eastAsia" w:ascii="仿宋_GB2312" w:hAnsi="仿宋" w:eastAsia="仿宋_GB2312" w:cs="仿宋_GB2312"/>
          <w:sz w:val="28"/>
          <w:szCs w:val="28"/>
          <w:shd w:val="clear" w:color="auto" w:fill="FFFFFF"/>
          <w:lang w:val="en-US" w:eastAsia="zh-CN"/>
        </w:rPr>
        <w:t>2</w:t>
      </w:r>
      <w:r>
        <w:rPr>
          <w:rFonts w:hint="eastAsia" w:ascii="仿宋_GB2312" w:hAnsi="仿宋" w:eastAsia="仿宋_GB2312" w:cs="仿宋_GB2312"/>
          <w:sz w:val="28"/>
          <w:szCs w:val="28"/>
          <w:shd w:val="clear" w:color="auto" w:fill="FFFFFF"/>
        </w:rPr>
        <w:t>月</w:t>
      </w:r>
      <w:r>
        <w:rPr>
          <w:rFonts w:hint="eastAsia" w:ascii="仿宋_GB2312" w:hAnsi="仿宋" w:eastAsia="仿宋_GB2312" w:cs="仿宋_GB2312"/>
          <w:sz w:val="28"/>
          <w:szCs w:val="28"/>
          <w:shd w:val="clear" w:color="auto" w:fill="FFFFFF"/>
          <w:lang w:val="en-US" w:eastAsia="zh-CN"/>
        </w:rPr>
        <w:t>25</w:t>
      </w:r>
      <w:r>
        <w:rPr>
          <w:rFonts w:hint="eastAsia" w:ascii="仿宋_GB2312" w:hAnsi="仿宋" w:eastAsia="仿宋_GB2312" w:cs="仿宋_GB2312"/>
          <w:sz w:val="28"/>
          <w:szCs w:val="28"/>
          <w:shd w:val="clear" w:color="auto" w:fill="FFFFFF"/>
        </w:rPr>
        <w:t>日</w:t>
      </w:r>
    </w:p>
    <w:tbl>
      <w:tblPr>
        <w:tblStyle w:val="8"/>
        <w:tblpPr w:leftFromText="180" w:rightFromText="180" w:vertAnchor="text" w:horzAnchor="margin" w:tblpY="1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6"/>
        <w:gridCol w:w="4627"/>
      </w:tblGrid>
      <w:tr w14:paraId="52647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7" w:hRule="atLeast"/>
        </w:trPr>
        <w:tc>
          <w:tcPr>
            <w:tcW w:w="4626" w:type="dxa"/>
          </w:tcPr>
          <w:p w14:paraId="7202C5DE">
            <w:pPr>
              <w:snapToGrid w:val="0"/>
              <w:spacing w:line="400" w:lineRule="exact"/>
              <w:rPr>
                <w:rFonts w:ascii="仿宋" w:hAnsi="仿宋" w:eastAsia="仿宋" w:cs="仿宋_GB2312"/>
                <w:b/>
                <w:sz w:val="32"/>
                <w:szCs w:val="32"/>
              </w:rPr>
            </w:pPr>
            <w:r>
              <w:rPr>
                <w:rFonts w:hint="eastAsia" w:ascii="仿宋_GB2312" w:hAnsi="仿宋" w:eastAsia="仿宋_GB2312" w:cs="仿宋_GB2312"/>
                <w:sz w:val="28"/>
                <w:szCs w:val="28"/>
                <w:shd w:val="clear" w:color="auto" w:fill="FFFFFF"/>
              </w:rPr>
              <w:t>被授权人身份证（正、反面）：</w:t>
            </w:r>
          </w:p>
        </w:tc>
        <w:tc>
          <w:tcPr>
            <w:tcW w:w="4627" w:type="dxa"/>
          </w:tcPr>
          <w:p w14:paraId="0F543850">
            <w:pPr>
              <w:snapToGrid w:val="0"/>
              <w:spacing w:line="400" w:lineRule="exact"/>
              <w:rPr>
                <w:rFonts w:ascii="仿宋" w:hAnsi="仿宋" w:eastAsia="仿宋" w:cs="仿宋_GB2312"/>
                <w:b/>
                <w:sz w:val="32"/>
                <w:szCs w:val="32"/>
              </w:rPr>
            </w:pPr>
            <w:r>
              <w:rPr>
                <w:rFonts w:hint="eastAsia" w:ascii="仿宋_GB2312" w:hAnsi="仿宋" w:eastAsia="仿宋_GB2312" w:cs="仿宋_GB2312"/>
                <w:sz w:val="28"/>
                <w:szCs w:val="28"/>
                <w:shd w:val="clear" w:color="auto" w:fill="FFFFFF"/>
              </w:rPr>
              <w:t>授权人身份证（正、反面）：</w:t>
            </w:r>
          </w:p>
        </w:tc>
      </w:tr>
    </w:tbl>
    <w:p w14:paraId="32CBD11B">
      <w:pPr>
        <w:spacing w:line="500" w:lineRule="exact"/>
        <w:jc w:val="center"/>
        <w:rPr>
          <w:rFonts w:ascii="仿宋" w:hAnsi="仿宋" w:eastAsia="仿宋" w:cs="仿宋"/>
          <w:color w:val="FF0000"/>
          <w:sz w:val="28"/>
          <w:szCs w:val="28"/>
          <w:shd w:val="clear" w:color="auto" w:fill="FFFFFF"/>
        </w:rPr>
      </w:pPr>
      <w:r>
        <w:rPr>
          <w:rFonts w:hint="eastAsia" w:ascii="仿宋" w:hAnsi="仿宋" w:eastAsia="仿宋" w:cs="仿宋"/>
          <w:color w:val="FF0000"/>
          <w:sz w:val="28"/>
          <w:szCs w:val="28"/>
          <w:shd w:val="clear" w:color="auto" w:fill="FFFFFF"/>
        </w:rPr>
        <w:t>（身份证上盖公章）</w:t>
      </w:r>
    </w:p>
    <w:p w14:paraId="6AA2A299">
      <w:pPr>
        <w:spacing w:line="500" w:lineRule="exact"/>
        <w:jc w:val="center"/>
        <w:rPr>
          <w:rFonts w:ascii="小标宋" w:hAnsi="仿宋" w:eastAsia="小标宋"/>
          <w:b/>
          <w:sz w:val="44"/>
          <w:szCs w:val="44"/>
        </w:rPr>
      </w:pPr>
      <w:r>
        <w:rPr>
          <w:rFonts w:hint="eastAsia" w:ascii="小标宋" w:hAnsi="仿宋" w:eastAsia="小标宋"/>
          <w:b/>
          <w:sz w:val="44"/>
          <w:szCs w:val="44"/>
        </w:rPr>
        <w:t>承  诺  书</w:t>
      </w:r>
    </w:p>
    <w:p w14:paraId="34682EB0">
      <w:pPr>
        <w:spacing w:line="500" w:lineRule="exact"/>
        <w:rPr>
          <w:rFonts w:ascii="仿宋" w:hAnsi="仿宋" w:eastAsia="仿宋"/>
          <w:b/>
          <w:szCs w:val="32"/>
        </w:rPr>
      </w:pPr>
    </w:p>
    <w:p w14:paraId="1A1AB5B4">
      <w:pPr>
        <w:spacing w:line="500" w:lineRule="exact"/>
        <w:rPr>
          <w:rFonts w:ascii="仿宋_GB2312" w:hAnsi="仿宋" w:eastAsia="仿宋_GB2312"/>
          <w:b/>
          <w:sz w:val="32"/>
          <w:szCs w:val="32"/>
        </w:rPr>
      </w:pPr>
      <w:r>
        <w:rPr>
          <w:rFonts w:hint="eastAsia" w:ascii="仿宋_GB2312" w:hAnsi="仿宋" w:eastAsia="仿宋_GB2312"/>
          <w:b/>
          <w:sz w:val="32"/>
          <w:szCs w:val="32"/>
        </w:rPr>
        <w:t>萍乡萍钢安源钢铁有限公司：</w:t>
      </w:r>
    </w:p>
    <w:p w14:paraId="568E06AB">
      <w:pPr>
        <w:spacing w:line="500" w:lineRule="exact"/>
        <w:ind w:firstLine="614" w:firstLineChars="192"/>
        <w:rPr>
          <w:rFonts w:ascii="仿宋_GB2312" w:hAnsi="仿宋" w:eastAsia="仿宋_GB2312"/>
          <w:sz w:val="32"/>
          <w:szCs w:val="32"/>
        </w:rPr>
      </w:pPr>
      <w:r>
        <w:rPr>
          <w:rFonts w:hint="eastAsia" w:ascii="仿宋_GB2312" w:hAnsi="仿宋" w:eastAsia="仿宋_GB2312"/>
          <w:sz w:val="32"/>
          <w:szCs w:val="32"/>
        </w:rPr>
        <w:t>我司自愿参与贵司</w:t>
      </w:r>
      <w:r>
        <w:rPr>
          <w:rFonts w:hint="eastAsia" w:ascii="仿宋_GB2312" w:hAnsi="仿宋" w:eastAsia="仿宋_GB2312"/>
          <w:color w:val="000000"/>
          <w:sz w:val="32"/>
          <w:szCs w:val="32"/>
          <w:lang w:eastAsia="zh-CN"/>
        </w:rPr>
        <w:t>油桶搬运车等</w:t>
      </w:r>
      <w:r>
        <w:rPr>
          <w:rFonts w:hint="eastAsia" w:ascii="仿宋_GB2312" w:hAnsi="仿宋" w:eastAsia="仿宋_GB2312"/>
          <w:color w:val="000000"/>
          <w:sz w:val="32"/>
          <w:szCs w:val="32"/>
        </w:rPr>
        <w:t>采购</w:t>
      </w:r>
      <w:r>
        <w:rPr>
          <w:rFonts w:hint="eastAsia" w:ascii="仿宋_GB2312" w:hAnsi="仿宋" w:eastAsia="仿宋_GB2312" w:cs="宋体"/>
          <w:bCs/>
          <w:color w:val="000000"/>
          <w:kern w:val="0"/>
          <w:sz w:val="30"/>
          <w:szCs w:val="30"/>
        </w:rPr>
        <w:t>（业务编号：</w:t>
      </w:r>
      <w:r>
        <w:rPr>
          <w:rFonts w:hint="eastAsia" w:ascii="仿宋_GB2312" w:hAnsi="仿宋" w:eastAsia="仿宋_GB2312" w:cs="仿宋_GB2312"/>
          <w:bCs/>
          <w:sz w:val="32"/>
          <w:szCs w:val="32"/>
        </w:rPr>
        <w:t>ZB/SC2024-</w:t>
      </w:r>
      <w:r>
        <w:rPr>
          <w:rFonts w:hint="eastAsia" w:ascii="仿宋_GB2312" w:hAnsi="仿宋" w:eastAsia="仿宋_GB2312"/>
          <w:sz w:val="32"/>
          <w:szCs w:val="32"/>
        </w:rPr>
        <w:t>VS2</w:t>
      </w:r>
      <w:r>
        <w:rPr>
          <w:rFonts w:hint="eastAsia" w:ascii="仿宋_GB2312" w:hAnsi="仿宋" w:eastAsia="仿宋_GB2312"/>
          <w:sz w:val="32"/>
          <w:szCs w:val="32"/>
          <w:lang w:val="en-US" w:eastAsia="zh-CN"/>
        </w:rPr>
        <w:t>78</w:t>
      </w:r>
      <w:r>
        <w:rPr>
          <w:rFonts w:hint="eastAsia" w:ascii="仿宋_GB2312" w:hAnsi="仿宋" w:eastAsia="仿宋_GB2312" w:cs="宋体"/>
          <w:bCs/>
          <w:color w:val="000000"/>
          <w:kern w:val="0"/>
          <w:sz w:val="30"/>
          <w:szCs w:val="30"/>
        </w:rPr>
        <w:t>）</w:t>
      </w:r>
      <w:r>
        <w:rPr>
          <w:rFonts w:hint="eastAsia" w:ascii="仿宋_GB2312" w:hAnsi="仿宋" w:eastAsia="仿宋_GB2312"/>
          <w:sz w:val="32"/>
          <w:szCs w:val="32"/>
        </w:rPr>
        <w:t>项目的投标，现承诺如下：</w:t>
      </w:r>
    </w:p>
    <w:p w14:paraId="0E261A71">
      <w:pPr>
        <w:spacing w:line="500" w:lineRule="exact"/>
        <w:ind w:firstLine="614" w:firstLineChars="192"/>
        <w:rPr>
          <w:rFonts w:ascii="仿宋_GB2312" w:hAnsi="仿宋" w:eastAsia="仿宋_GB2312"/>
          <w:sz w:val="32"/>
          <w:szCs w:val="32"/>
        </w:rPr>
      </w:pPr>
      <w:r>
        <w:rPr>
          <w:rFonts w:hint="eastAsia" w:ascii="仿宋_GB2312" w:hAnsi="仿宋" w:eastAsia="仿宋_GB2312"/>
          <w:sz w:val="32"/>
          <w:szCs w:val="32"/>
        </w:rPr>
        <w:t>一、我司将遵循公平、公正、公开及诚实信用的原则参加本项目投标，理解并接受贵公司的开标、评标、定标等相关规定。</w:t>
      </w:r>
    </w:p>
    <w:p w14:paraId="192AE1E4">
      <w:pPr>
        <w:spacing w:line="500" w:lineRule="exact"/>
        <w:ind w:firstLine="614" w:firstLineChars="192"/>
        <w:rPr>
          <w:rFonts w:ascii="仿宋_GB2312" w:hAnsi="仿宋" w:eastAsia="仿宋_GB2312"/>
          <w:sz w:val="32"/>
          <w:szCs w:val="32"/>
        </w:rPr>
      </w:pPr>
      <w:r>
        <w:rPr>
          <w:rFonts w:hint="eastAsia" w:ascii="仿宋_GB2312" w:hAnsi="仿宋" w:eastAsia="仿宋_GB2312"/>
          <w:sz w:val="32"/>
          <w:szCs w:val="32"/>
        </w:rPr>
        <w:t>二、我司按本项目招标公告要求提供的所有法人资料及有关材料均真实有效、合法持有，不存在失效、虚假的情况。</w:t>
      </w:r>
    </w:p>
    <w:p w14:paraId="3659FC41">
      <w:pPr>
        <w:spacing w:line="500" w:lineRule="exact"/>
        <w:ind w:firstLine="614" w:firstLineChars="192"/>
        <w:rPr>
          <w:rFonts w:ascii="仿宋_GB2312" w:hAnsi="仿宋" w:eastAsia="仿宋_GB2312"/>
          <w:sz w:val="32"/>
          <w:szCs w:val="32"/>
        </w:rPr>
      </w:pPr>
      <w:r>
        <w:rPr>
          <w:rFonts w:hint="eastAsia" w:ascii="仿宋_GB2312" w:hAnsi="仿宋" w:eastAsia="仿宋_GB2312"/>
          <w:sz w:val="32"/>
          <w:szCs w:val="32"/>
        </w:rPr>
        <w:t>三、严格遵守贵司的有关规定，投标中不围标、不串标、不泄标，以及不排挤其他投标人参与公平竞争。</w:t>
      </w:r>
    </w:p>
    <w:p w14:paraId="55010146">
      <w:pPr>
        <w:spacing w:line="500" w:lineRule="exact"/>
        <w:ind w:firstLine="614" w:firstLineChars="192"/>
        <w:rPr>
          <w:rFonts w:ascii="仿宋_GB2312" w:hAnsi="仿宋" w:eastAsia="仿宋_GB2312"/>
          <w:sz w:val="32"/>
          <w:szCs w:val="32"/>
        </w:rPr>
      </w:pPr>
      <w:r>
        <w:rPr>
          <w:rFonts w:hint="eastAsia" w:ascii="仿宋_GB2312" w:hAnsi="仿宋" w:eastAsia="仿宋_GB2312"/>
          <w:sz w:val="32"/>
          <w:szCs w:val="32"/>
        </w:rPr>
        <w:t>四、在本项目投标有效期之内不撤回投标，中标后在贵司规定的期限内签订合同，全面履行合同义务。</w:t>
      </w:r>
    </w:p>
    <w:p w14:paraId="25CD292B">
      <w:pPr>
        <w:spacing w:line="500" w:lineRule="exact"/>
        <w:ind w:firstLine="614" w:firstLineChars="192"/>
        <w:rPr>
          <w:rFonts w:ascii="仿宋_GB2312" w:hAnsi="仿宋" w:eastAsia="仿宋_GB2312"/>
          <w:sz w:val="32"/>
          <w:szCs w:val="32"/>
        </w:rPr>
      </w:pPr>
      <w:r>
        <w:rPr>
          <w:rFonts w:hint="eastAsia" w:ascii="仿宋_GB2312" w:hAnsi="仿宋" w:eastAsia="仿宋_GB2312"/>
          <w:sz w:val="32"/>
          <w:szCs w:val="32"/>
        </w:rPr>
        <w:t>若违反上述承诺内容，我司自愿接受贵司处理（如：取消投标中标资格、没收</w:t>
      </w:r>
      <w:r>
        <w:fldChar w:fldCharType="begin"/>
      </w:r>
      <w:r>
        <w:instrText xml:space="preserve"> HYPERLINK "http://zhidao.baidu.com/search?word=%E6%8A%95%E6%A0%87%E4%BF%9D%E8%AF%81%E9%87%91&amp;fr=qb_search_exp&amp;ie=utf8" \t "_blank" </w:instrText>
      </w:r>
      <w:r>
        <w:fldChar w:fldCharType="separate"/>
      </w:r>
      <w:r>
        <w:rPr>
          <w:rStyle w:val="11"/>
          <w:rFonts w:hint="eastAsia" w:ascii="仿宋_GB2312" w:hAnsi="仿宋" w:eastAsia="仿宋_GB2312"/>
          <w:color w:val="000000"/>
          <w:sz w:val="32"/>
          <w:szCs w:val="32"/>
        </w:rPr>
        <w:t>投标或履约保证金</w:t>
      </w:r>
      <w:r>
        <w:rPr>
          <w:rStyle w:val="11"/>
          <w:rFonts w:hint="eastAsia" w:ascii="仿宋_GB2312" w:hAnsi="仿宋" w:eastAsia="仿宋_GB2312"/>
          <w:color w:val="000000"/>
          <w:sz w:val="32"/>
          <w:szCs w:val="32"/>
        </w:rPr>
        <w:fldChar w:fldCharType="end"/>
      </w:r>
      <w:r>
        <w:rPr>
          <w:rFonts w:hint="eastAsia" w:ascii="仿宋_GB2312" w:hAnsi="仿宋" w:eastAsia="仿宋_GB2312"/>
          <w:color w:val="000000"/>
          <w:sz w:val="32"/>
          <w:szCs w:val="32"/>
        </w:rPr>
        <w:t>），</w:t>
      </w:r>
      <w:r>
        <w:rPr>
          <w:rFonts w:hint="eastAsia" w:ascii="仿宋_GB2312" w:hAnsi="仿宋" w:eastAsia="仿宋_GB2312"/>
          <w:sz w:val="32"/>
          <w:szCs w:val="32"/>
        </w:rPr>
        <w:t>并承担由此造成贵司的经济损失赔偿及法律责任。</w:t>
      </w:r>
    </w:p>
    <w:p w14:paraId="09DEC2F9">
      <w:pPr>
        <w:spacing w:line="500" w:lineRule="exact"/>
        <w:rPr>
          <w:rFonts w:ascii="仿宋_GB2312" w:hAnsi="仿宋" w:eastAsia="仿宋_GB2312"/>
          <w:b/>
          <w:sz w:val="32"/>
          <w:szCs w:val="32"/>
        </w:rPr>
      </w:pPr>
    </w:p>
    <w:p w14:paraId="3760AE0F">
      <w:pPr>
        <w:spacing w:line="500" w:lineRule="exact"/>
        <w:ind w:firstLine="2673" w:firstLineChars="832"/>
        <w:rPr>
          <w:rFonts w:ascii="仿宋_GB2312" w:hAnsi="仿宋" w:eastAsia="仿宋_GB2312"/>
          <w:b/>
          <w:sz w:val="32"/>
          <w:szCs w:val="32"/>
        </w:rPr>
      </w:pPr>
    </w:p>
    <w:p w14:paraId="060467A0">
      <w:pPr>
        <w:spacing w:line="500" w:lineRule="exact"/>
        <w:ind w:firstLine="3782" w:firstLineChars="1182"/>
        <w:rPr>
          <w:rFonts w:ascii="仿宋_GB2312" w:hAnsi="仿宋" w:eastAsia="仿宋_GB2312"/>
          <w:bCs/>
          <w:sz w:val="32"/>
          <w:szCs w:val="32"/>
        </w:rPr>
      </w:pPr>
      <w:r>
        <w:rPr>
          <w:rFonts w:hint="eastAsia" w:ascii="仿宋_GB2312" w:hAnsi="仿宋" w:eastAsia="仿宋_GB2312"/>
          <w:bCs/>
          <w:sz w:val="32"/>
          <w:szCs w:val="32"/>
        </w:rPr>
        <w:t>承诺单位（</w:t>
      </w:r>
      <w:r>
        <w:rPr>
          <w:rFonts w:hint="eastAsia" w:ascii="仿宋_GB2312" w:hAnsi="仿宋" w:eastAsia="仿宋_GB2312"/>
          <w:bCs/>
          <w:color w:val="FF0000"/>
          <w:sz w:val="32"/>
          <w:szCs w:val="32"/>
        </w:rPr>
        <w:t>公章</w:t>
      </w:r>
      <w:r>
        <w:rPr>
          <w:rFonts w:hint="eastAsia" w:ascii="仿宋_GB2312" w:hAnsi="仿宋" w:eastAsia="仿宋_GB2312"/>
          <w:bCs/>
          <w:sz w:val="32"/>
          <w:szCs w:val="32"/>
        </w:rPr>
        <w:t>）：</w:t>
      </w:r>
    </w:p>
    <w:p w14:paraId="0A959FD8">
      <w:pPr>
        <w:spacing w:line="500" w:lineRule="exact"/>
        <w:ind w:firstLine="3782" w:firstLineChars="1182"/>
        <w:rPr>
          <w:rFonts w:ascii="仿宋_GB2312" w:hAnsi="仿宋" w:eastAsia="仿宋_GB2312"/>
          <w:bCs/>
          <w:sz w:val="32"/>
          <w:szCs w:val="32"/>
        </w:rPr>
      </w:pPr>
      <w:r>
        <w:rPr>
          <w:rFonts w:hint="eastAsia" w:ascii="仿宋_GB2312" w:hAnsi="仿宋" w:eastAsia="仿宋_GB2312"/>
          <w:bCs/>
          <w:sz w:val="32"/>
          <w:szCs w:val="32"/>
        </w:rPr>
        <w:t>法定代表人或</w:t>
      </w:r>
    </w:p>
    <w:p w14:paraId="4805F946">
      <w:pPr>
        <w:spacing w:line="500" w:lineRule="exact"/>
        <w:ind w:firstLine="3782" w:firstLineChars="1182"/>
        <w:rPr>
          <w:rFonts w:ascii="仿宋_GB2312" w:hAnsi="仿宋" w:eastAsia="仿宋_GB2312"/>
          <w:bCs/>
          <w:sz w:val="32"/>
          <w:szCs w:val="32"/>
        </w:rPr>
      </w:pPr>
      <w:r>
        <w:rPr>
          <w:rFonts w:hint="eastAsia" w:ascii="仿宋_GB2312" w:hAnsi="仿宋" w:eastAsia="仿宋_GB2312"/>
          <w:bCs/>
          <w:sz w:val="32"/>
          <w:szCs w:val="32"/>
        </w:rPr>
        <w:t>委托代理人（</w:t>
      </w:r>
      <w:r>
        <w:rPr>
          <w:rFonts w:hint="eastAsia" w:ascii="仿宋_GB2312" w:hAnsi="仿宋" w:eastAsia="仿宋_GB2312"/>
          <w:bCs/>
          <w:color w:val="FF0000"/>
          <w:sz w:val="32"/>
          <w:szCs w:val="32"/>
        </w:rPr>
        <w:t>手写</w:t>
      </w:r>
      <w:r>
        <w:rPr>
          <w:rFonts w:hint="eastAsia" w:ascii="仿宋_GB2312" w:hAnsi="仿宋" w:eastAsia="仿宋_GB2312"/>
          <w:b/>
          <w:color w:val="FF0000"/>
          <w:sz w:val="32"/>
          <w:szCs w:val="32"/>
        </w:rPr>
        <w:t>签名</w:t>
      </w:r>
      <w:r>
        <w:rPr>
          <w:rFonts w:hint="eastAsia" w:ascii="仿宋_GB2312" w:hAnsi="仿宋" w:eastAsia="仿宋_GB2312"/>
          <w:bCs/>
          <w:sz w:val="32"/>
          <w:szCs w:val="32"/>
        </w:rPr>
        <w:t>）：</w:t>
      </w:r>
    </w:p>
    <w:p w14:paraId="0AEAD8AD">
      <w:pPr>
        <w:spacing w:line="500" w:lineRule="exact"/>
        <w:ind w:firstLine="2662" w:firstLineChars="832"/>
        <w:rPr>
          <w:rFonts w:ascii="仿宋_GB2312" w:hAnsi="仿宋" w:eastAsia="仿宋_GB2312"/>
          <w:bCs/>
          <w:sz w:val="32"/>
          <w:szCs w:val="32"/>
        </w:rPr>
      </w:pPr>
    </w:p>
    <w:p w14:paraId="2D7E0400">
      <w:pPr>
        <w:spacing w:line="500" w:lineRule="exact"/>
        <w:rPr>
          <w:rFonts w:ascii="仿宋_GB2312" w:hAnsi="仿宋" w:eastAsia="仿宋_GB2312"/>
          <w:bCs/>
          <w:sz w:val="32"/>
          <w:szCs w:val="32"/>
        </w:rPr>
      </w:pPr>
      <w:r>
        <w:rPr>
          <w:rFonts w:hint="eastAsia" w:ascii="仿宋_GB2312" w:hAnsi="仿宋" w:eastAsia="仿宋_GB2312"/>
          <w:bCs/>
          <w:sz w:val="32"/>
          <w:szCs w:val="32"/>
        </w:rPr>
        <w:t xml:space="preserve">                       日期： 2024年1</w:t>
      </w:r>
      <w:r>
        <w:rPr>
          <w:rFonts w:hint="eastAsia" w:ascii="仿宋_GB2312" w:hAnsi="仿宋" w:eastAsia="仿宋_GB2312"/>
          <w:bCs/>
          <w:sz w:val="32"/>
          <w:szCs w:val="32"/>
          <w:lang w:val="en-US" w:eastAsia="zh-CN"/>
        </w:rPr>
        <w:t>2</w:t>
      </w:r>
      <w:r>
        <w:rPr>
          <w:rFonts w:hint="eastAsia" w:ascii="仿宋_GB2312" w:hAnsi="仿宋" w:eastAsia="仿宋_GB2312"/>
          <w:bCs/>
          <w:sz w:val="32"/>
          <w:szCs w:val="32"/>
        </w:rPr>
        <w:t>月</w:t>
      </w:r>
      <w:r>
        <w:rPr>
          <w:rFonts w:hint="eastAsia" w:ascii="仿宋_GB2312" w:hAnsi="仿宋" w:eastAsia="仿宋_GB2312"/>
          <w:bCs/>
          <w:sz w:val="32"/>
          <w:szCs w:val="32"/>
          <w:lang w:val="en-US" w:eastAsia="zh-CN"/>
        </w:rPr>
        <w:t>25</w:t>
      </w:r>
      <w:r>
        <w:rPr>
          <w:rFonts w:hint="eastAsia" w:ascii="仿宋_GB2312" w:hAnsi="仿宋" w:eastAsia="仿宋_GB2312"/>
          <w:bCs/>
          <w:sz w:val="32"/>
          <w:szCs w:val="32"/>
        </w:rPr>
        <w:t>日</w:t>
      </w:r>
    </w:p>
    <w:p w14:paraId="299F8C87">
      <w:pPr>
        <w:snapToGrid w:val="0"/>
        <w:spacing w:line="520" w:lineRule="exact"/>
        <w:ind w:firstLine="3360" w:firstLineChars="1050"/>
        <w:rPr>
          <w:rFonts w:ascii="仿宋" w:hAnsi="仿宋" w:eastAsia="仿宋" w:cs="仿宋_GB2312"/>
          <w:bCs/>
          <w:sz w:val="32"/>
          <w:szCs w:val="32"/>
        </w:rPr>
      </w:pPr>
    </w:p>
    <w:p w14:paraId="12EC7A09">
      <w:pPr>
        <w:pStyle w:val="2"/>
        <w:ind w:firstLine="210"/>
      </w:pPr>
    </w:p>
    <w:p w14:paraId="526B6AD7">
      <w:pPr>
        <w:pStyle w:val="2"/>
        <w:ind w:firstLine="210"/>
      </w:pPr>
    </w:p>
    <w:p w14:paraId="351368AA">
      <w:pPr>
        <w:pStyle w:val="2"/>
        <w:ind w:firstLine="210"/>
      </w:pPr>
    </w:p>
    <w:p w14:paraId="693F2A1D">
      <w:pPr>
        <w:pStyle w:val="2"/>
        <w:ind w:firstLine="210"/>
      </w:pPr>
    </w:p>
    <w:p w14:paraId="7FED6DDE">
      <w:pPr>
        <w:pStyle w:val="2"/>
        <w:ind w:firstLine="210"/>
      </w:pPr>
    </w:p>
    <w:p w14:paraId="605A9B30">
      <w:pPr>
        <w:snapToGrid w:val="0"/>
        <w:spacing w:line="520" w:lineRule="exact"/>
        <w:rPr>
          <w:rFonts w:ascii="仿宋" w:hAnsi="仿宋" w:eastAsia="仿宋" w:cs="仿宋_GB2312"/>
          <w:bCs/>
          <w:sz w:val="32"/>
          <w:szCs w:val="32"/>
        </w:rPr>
      </w:pPr>
    </w:p>
    <w:sectPr>
      <w:pgSz w:w="11906" w:h="16838"/>
      <w:pgMar w:top="816" w:right="1633" w:bottom="1043" w:left="123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icrosoft YaHei Light">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小标宋">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roman"/>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U4MDdmZjgyYjc1ZGMwY2E1YmUzOTBjOTg5MWM2MDcifQ=="/>
  </w:docVars>
  <w:rsids>
    <w:rsidRoot w:val="00D17D7B"/>
    <w:rsid w:val="00000BD7"/>
    <w:rsid w:val="000372DC"/>
    <w:rsid w:val="00047C20"/>
    <w:rsid w:val="000642BB"/>
    <w:rsid w:val="000E10EF"/>
    <w:rsid w:val="001058AB"/>
    <w:rsid w:val="00113DD6"/>
    <w:rsid w:val="0012389E"/>
    <w:rsid w:val="00125B09"/>
    <w:rsid w:val="0012652E"/>
    <w:rsid w:val="00127D5E"/>
    <w:rsid w:val="0013007D"/>
    <w:rsid w:val="001529DB"/>
    <w:rsid w:val="00195961"/>
    <w:rsid w:val="00196AC9"/>
    <w:rsid w:val="001C6A21"/>
    <w:rsid w:val="00220DDC"/>
    <w:rsid w:val="0024175D"/>
    <w:rsid w:val="00267996"/>
    <w:rsid w:val="002A1C75"/>
    <w:rsid w:val="002C2EE7"/>
    <w:rsid w:val="002D453A"/>
    <w:rsid w:val="002F72B4"/>
    <w:rsid w:val="003027DC"/>
    <w:rsid w:val="003A3CF9"/>
    <w:rsid w:val="00400C78"/>
    <w:rsid w:val="00423F83"/>
    <w:rsid w:val="00424BDC"/>
    <w:rsid w:val="00430E7D"/>
    <w:rsid w:val="004C5D55"/>
    <w:rsid w:val="004D256A"/>
    <w:rsid w:val="004E0036"/>
    <w:rsid w:val="004E2DB1"/>
    <w:rsid w:val="004E5699"/>
    <w:rsid w:val="005074FC"/>
    <w:rsid w:val="005175FD"/>
    <w:rsid w:val="005525AA"/>
    <w:rsid w:val="00554A0D"/>
    <w:rsid w:val="00557571"/>
    <w:rsid w:val="00570F68"/>
    <w:rsid w:val="00572499"/>
    <w:rsid w:val="00584FB7"/>
    <w:rsid w:val="00590D85"/>
    <w:rsid w:val="00593BCB"/>
    <w:rsid w:val="005B10C0"/>
    <w:rsid w:val="005C795C"/>
    <w:rsid w:val="005E16FB"/>
    <w:rsid w:val="006123A3"/>
    <w:rsid w:val="00613DD5"/>
    <w:rsid w:val="00616556"/>
    <w:rsid w:val="00632C3F"/>
    <w:rsid w:val="00646B7C"/>
    <w:rsid w:val="00651E32"/>
    <w:rsid w:val="006525EB"/>
    <w:rsid w:val="00653365"/>
    <w:rsid w:val="0066214D"/>
    <w:rsid w:val="00662769"/>
    <w:rsid w:val="00681EDF"/>
    <w:rsid w:val="006867CC"/>
    <w:rsid w:val="006A7AD7"/>
    <w:rsid w:val="006B5B10"/>
    <w:rsid w:val="006C2797"/>
    <w:rsid w:val="006F1370"/>
    <w:rsid w:val="006F4AEE"/>
    <w:rsid w:val="00700A69"/>
    <w:rsid w:val="007129B7"/>
    <w:rsid w:val="00731FE1"/>
    <w:rsid w:val="0074736F"/>
    <w:rsid w:val="0076302A"/>
    <w:rsid w:val="00777449"/>
    <w:rsid w:val="007A3906"/>
    <w:rsid w:val="007B3191"/>
    <w:rsid w:val="007D09B7"/>
    <w:rsid w:val="007D5F12"/>
    <w:rsid w:val="00823BA5"/>
    <w:rsid w:val="0083217A"/>
    <w:rsid w:val="00832408"/>
    <w:rsid w:val="0084659E"/>
    <w:rsid w:val="00851732"/>
    <w:rsid w:val="0086261D"/>
    <w:rsid w:val="008675B7"/>
    <w:rsid w:val="00876C6C"/>
    <w:rsid w:val="008916BD"/>
    <w:rsid w:val="008A1A13"/>
    <w:rsid w:val="008B32EC"/>
    <w:rsid w:val="008E2463"/>
    <w:rsid w:val="008F458A"/>
    <w:rsid w:val="009000A7"/>
    <w:rsid w:val="009152A3"/>
    <w:rsid w:val="00930469"/>
    <w:rsid w:val="00934624"/>
    <w:rsid w:val="00941317"/>
    <w:rsid w:val="00954380"/>
    <w:rsid w:val="009553C3"/>
    <w:rsid w:val="00961A24"/>
    <w:rsid w:val="0096599E"/>
    <w:rsid w:val="00992BF2"/>
    <w:rsid w:val="009A283D"/>
    <w:rsid w:val="009A781F"/>
    <w:rsid w:val="00A05B50"/>
    <w:rsid w:val="00A06B7D"/>
    <w:rsid w:val="00A24A4F"/>
    <w:rsid w:val="00A25155"/>
    <w:rsid w:val="00A27304"/>
    <w:rsid w:val="00A4413D"/>
    <w:rsid w:val="00A63250"/>
    <w:rsid w:val="00AA02A4"/>
    <w:rsid w:val="00AA17DD"/>
    <w:rsid w:val="00AB5C61"/>
    <w:rsid w:val="00AD6B07"/>
    <w:rsid w:val="00AE6DED"/>
    <w:rsid w:val="00B06B90"/>
    <w:rsid w:val="00B411E3"/>
    <w:rsid w:val="00B54DC9"/>
    <w:rsid w:val="00B66D63"/>
    <w:rsid w:val="00B84AFE"/>
    <w:rsid w:val="00B90DBA"/>
    <w:rsid w:val="00B959CA"/>
    <w:rsid w:val="00BA49BF"/>
    <w:rsid w:val="00BA5E6B"/>
    <w:rsid w:val="00BC2978"/>
    <w:rsid w:val="00BD21EB"/>
    <w:rsid w:val="00BE1F0E"/>
    <w:rsid w:val="00BE7169"/>
    <w:rsid w:val="00BF1735"/>
    <w:rsid w:val="00C14D2E"/>
    <w:rsid w:val="00C46D62"/>
    <w:rsid w:val="00C53E9F"/>
    <w:rsid w:val="00CC77CF"/>
    <w:rsid w:val="00CD4F12"/>
    <w:rsid w:val="00CE57CE"/>
    <w:rsid w:val="00CE5C67"/>
    <w:rsid w:val="00CE5D31"/>
    <w:rsid w:val="00CF2418"/>
    <w:rsid w:val="00D0086C"/>
    <w:rsid w:val="00D175B0"/>
    <w:rsid w:val="00D17D7B"/>
    <w:rsid w:val="00D21B2E"/>
    <w:rsid w:val="00D44FCD"/>
    <w:rsid w:val="00D52613"/>
    <w:rsid w:val="00D84765"/>
    <w:rsid w:val="00D916C2"/>
    <w:rsid w:val="00DB491B"/>
    <w:rsid w:val="00DC66FB"/>
    <w:rsid w:val="00DE0545"/>
    <w:rsid w:val="00DE7663"/>
    <w:rsid w:val="00DF65A1"/>
    <w:rsid w:val="00E21588"/>
    <w:rsid w:val="00E408B8"/>
    <w:rsid w:val="00E41021"/>
    <w:rsid w:val="00E50B96"/>
    <w:rsid w:val="00E630A2"/>
    <w:rsid w:val="00E724E6"/>
    <w:rsid w:val="00EC33CA"/>
    <w:rsid w:val="00F02F3B"/>
    <w:rsid w:val="00F24959"/>
    <w:rsid w:val="00F4084D"/>
    <w:rsid w:val="00F41163"/>
    <w:rsid w:val="00F76ED6"/>
    <w:rsid w:val="00F82BC7"/>
    <w:rsid w:val="00F849A3"/>
    <w:rsid w:val="00F87B2A"/>
    <w:rsid w:val="00F958F5"/>
    <w:rsid w:val="00FA3EDB"/>
    <w:rsid w:val="00FD4641"/>
    <w:rsid w:val="02CD2E7C"/>
    <w:rsid w:val="04553F6E"/>
    <w:rsid w:val="049A5E25"/>
    <w:rsid w:val="05D10889"/>
    <w:rsid w:val="0B4C2483"/>
    <w:rsid w:val="0F3351BB"/>
    <w:rsid w:val="13300C1F"/>
    <w:rsid w:val="15B14D7D"/>
    <w:rsid w:val="175C0E99"/>
    <w:rsid w:val="1A682168"/>
    <w:rsid w:val="1F4B31AE"/>
    <w:rsid w:val="25796271"/>
    <w:rsid w:val="2596422C"/>
    <w:rsid w:val="2BBF198C"/>
    <w:rsid w:val="2FC45313"/>
    <w:rsid w:val="32B53CA7"/>
    <w:rsid w:val="36E7595F"/>
    <w:rsid w:val="375A4F1E"/>
    <w:rsid w:val="3B6B724C"/>
    <w:rsid w:val="3D13022E"/>
    <w:rsid w:val="3D3953F9"/>
    <w:rsid w:val="42D12854"/>
    <w:rsid w:val="430802D1"/>
    <w:rsid w:val="441F6454"/>
    <w:rsid w:val="454330A2"/>
    <w:rsid w:val="480D6DF5"/>
    <w:rsid w:val="4A200A4F"/>
    <w:rsid w:val="4A4F5763"/>
    <w:rsid w:val="4CED534E"/>
    <w:rsid w:val="4E812011"/>
    <w:rsid w:val="4F9077DA"/>
    <w:rsid w:val="51C63383"/>
    <w:rsid w:val="527E5CDB"/>
    <w:rsid w:val="54F03320"/>
    <w:rsid w:val="5A59050E"/>
    <w:rsid w:val="62460D9A"/>
    <w:rsid w:val="63411623"/>
    <w:rsid w:val="67D16E5B"/>
    <w:rsid w:val="688211FC"/>
    <w:rsid w:val="6C557385"/>
    <w:rsid w:val="6DF636C8"/>
    <w:rsid w:val="6F827B34"/>
    <w:rsid w:val="76D11CFE"/>
    <w:rsid w:val="7AF00333"/>
    <w:rsid w:val="7BE25C93"/>
    <w:rsid w:val="7D530807"/>
    <w:rsid w:val="7F7D2A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Date"/>
    <w:basedOn w:val="1"/>
    <w:next w:val="1"/>
    <w:link w:val="39"/>
    <w:semiHidden/>
    <w:unhideWhenUsed/>
    <w:qFormat/>
    <w:uiPriority w:val="99"/>
    <w:pPr>
      <w:ind w:left="100" w:leftChars="2500"/>
    </w:p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semiHidden/>
    <w:unhideWhenUsed/>
    <w:qFormat/>
    <w:uiPriority w:val="99"/>
    <w:rPr>
      <w:color w:val="800080"/>
      <w:u w:val="single"/>
    </w:rPr>
  </w:style>
  <w:style w:type="character" w:styleId="11">
    <w:name w:val="Hyperlink"/>
    <w:basedOn w:val="9"/>
    <w:unhideWhenUsed/>
    <w:qFormat/>
    <w:uiPriority w:val="99"/>
    <w:rPr>
      <w:color w:val="0000FF"/>
      <w:u w:val="single"/>
    </w:rPr>
  </w:style>
  <w:style w:type="character" w:customStyle="1" w:styleId="12">
    <w:name w:val="页眉 Char"/>
    <w:basedOn w:val="9"/>
    <w:link w:val="6"/>
    <w:semiHidden/>
    <w:qFormat/>
    <w:uiPriority w:val="99"/>
    <w:rPr>
      <w:rFonts w:ascii="Times New Roman" w:hAnsi="Times New Roman" w:eastAsia="宋体" w:cs="Times New Roman"/>
      <w:sz w:val="18"/>
      <w:szCs w:val="18"/>
    </w:rPr>
  </w:style>
  <w:style w:type="character" w:customStyle="1" w:styleId="13">
    <w:name w:val="页脚 Char"/>
    <w:basedOn w:val="9"/>
    <w:link w:val="5"/>
    <w:semiHidden/>
    <w:qFormat/>
    <w:uiPriority w:val="99"/>
    <w:rPr>
      <w:rFonts w:ascii="Times New Roman" w:hAnsi="Times New Roman" w:eastAsia="宋体" w:cs="Times New Roman"/>
      <w:sz w:val="18"/>
      <w:szCs w:val="18"/>
    </w:rPr>
  </w:style>
  <w:style w:type="paragraph" w:customStyle="1" w:styleId="1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
    <w:name w:val="font6"/>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16">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
    <w:name w:val="xl67"/>
    <w:basedOn w:val="1"/>
    <w:qFormat/>
    <w:uiPriority w:val="0"/>
    <w:pPr>
      <w:widowControl/>
      <w:spacing w:before="100" w:beforeAutospacing="1" w:after="100" w:afterAutospacing="1"/>
      <w:jc w:val="left"/>
      <w:textAlignment w:val="bottom"/>
    </w:pPr>
    <w:rPr>
      <w:rFonts w:ascii="Arial" w:hAnsi="Arial" w:cs="Arial"/>
      <w:kern w:val="0"/>
      <w:sz w:val="20"/>
      <w:szCs w:val="20"/>
    </w:rPr>
  </w:style>
  <w:style w:type="paragraph" w:customStyle="1" w:styleId="19">
    <w:name w:val="xl68"/>
    <w:basedOn w:val="1"/>
    <w:qFormat/>
    <w:uiPriority w:val="0"/>
    <w:pPr>
      <w:widowControl/>
      <w:spacing w:before="100" w:beforeAutospacing="1" w:after="100" w:afterAutospacing="1"/>
      <w:jc w:val="left"/>
      <w:textAlignment w:val="bottom"/>
    </w:pPr>
    <w:rPr>
      <w:rFonts w:ascii="Arial" w:hAnsi="Arial" w:cs="Arial"/>
      <w:kern w:val="0"/>
      <w:sz w:val="20"/>
      <w:szCs w:val="20"/>
    </w:rPr>
  </w:style>
  <w:style w:type="paragraph" w:customStyle="1" w:styleId="2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color w:val="000000"/>
      <w:kern w:val="0"/>
      <w:sz w:val="16"/>
      <w:szCs w:val="16"/>
    </w:rPr>
  </w:style>
  <w:style w:type="paragraph" w:customStyle="1" w:styleId="2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color w:val="000000"/>
      <w:kern w:val="0"/>
      <w:sz w:val="16"/>
      <w:szCs w:val="16"/>
    </w:rPr>
  </w:style>
  <w:style w:type="paragraph" w:customStyle="1" w:styleId="2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color w:val="000000"/>
      <w:kern w:val="0"/>
      <w:sz w:val="16"/>
      <w:szCs w:val="16"/>
    </w:rPr>
  </w:style>
  <w:style w:type="paragraph" w:customStyle="1" w:styleId="2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color w:val="000000"/>
      <w:kern w:val="0"/>
      <w:sz w:val="16"/>
      <w:szCs w:val="16"/>
    </w:rPr>
  </w:style>
  <w:style w:type="paragraph" w:customStyle="1" w:styleId="2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color w:val="000000"/>
      <w:kern w:val="0"/>
      <w:sz w:val="16"/>
      <w:szCs w:val="16"/>
    </w:rPr>
  </w:style>
  <w:style w:type="paragraph" w:customStyle="1" w:styleId="2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color w:val="000000"/>
      <w:kern w:val="0"/>
      <w:sz w:val="16"/>
      <w:szCs w:val="16"/>
    </w:rPr>
  </w:style>
  <w:style w:type="paragraph" w:customStyle="1" w:styleId="2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color w:val="000000"/>
      <w:kern w:val="0"/>
      <w:sz w:val="16"/>
      <w:szCs w:val="16"/>
    </w:rPr>
  </w:style>
  <w:style w:type="paragraph" w:customStyle="1" w:styleId="2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6"/>
      <w:szCs w:val="16"/>
    </w:rPr>
  </w:style>
  <w:style w:type="paragraph" w:customStyle="1" w:styleId="2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6"/>
      <w:szCs w:val="16"/>
    </w:rPr>
  </w:style>
  <w:style w:type="paragraph" w:customStyle="1" w:styleId="2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color w:val="000000"/>
      <w:kern w:val="0"/>
      <w:sz w:val="16"/>
      <w:szCs w:val="16"/>
    </w:rPr>
  </w:style>
  <w:style w:type="paragraph" w:customStyle="1" w:styleId="3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color w:val="000000"/>
      <w:kern w:val="0"/>
      <w:sz w:val="16"/>
      <w:szCs w:val="16"/>
    </w:rPr>
  </w:style>
  <w:style w:type="paragraph" w:customStyle="1" w:styleId="3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仿宋" w:hAnsi="仿宋" w:eastAsia="仿宋" w:cs="宋体"/>
      <w:b/>
      <w:bCs/>
      <w:kern w:val="0"/>
      <w:sz w:val="16"/>
      <w:szCs w:val="16"/>
    </w:rPr>
  </w:style>
  <w:style w:type="paragraph" w:customStyle="1" w:styleId="3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仿宋" w:hAnsi="仿宋" w:eastAsia="仿宋" w:cs="宋体"/>
      <w:b/>
      <w:bCs/>
      <w:kern w:val="0"/>
      <w:sz w:val="16"/>
      <w:szCs w:val="16"/>
    </w:rPr>
  </w:style>
  <w:style w:type="table" w:customStyle="1" w:styleId="33">
    <w:name w:val="浅色网格 - 强调文字颜色 11"/>
    <w:basedOn w:val="7"/>
    <w:qFormat/>
    <w:uiPriority w:val="62"/>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character" w:customStyle="1" w:styleId="34">
    <w:name w:val="font51"/>
    <w:basedOn w:val="9"/>
    <w:qFormat/>
    <w:uiPriority w:val="0"/>
    <w:rPr>
      <w:rFonts w:hint="default" w:ascii="Microsoft YaHei Light" w:hAnsi="Microsoft YaHei Light" w:eastAsia="Microsoft YaHei Light" w:cs="Microsoft YaHei Light"/>
      <w:color w:val="000000"/>
      <w:sz w:val="18"/>
      <w:szCs w:val="18"/>
      <w:u w:val="none"/>
    </w:rPr>
  </w:style>
  <w:style w:type="character" w:customStyle="1" w:styleId="35">
    <w:name w:val="font31"/>
    <w:basedOn w:val="9"/>
    <w:qFormat/>
    <w:uiPriority w:val="0"/>
    <w:rPr>
      <w:rFonts w:hint="eastAsia" w:ascii="宋体" w:hAnsi="宋体" w:eastAsia="宋体" w:cs="宋体"/>
      <w:color w:val="000000"/>
      <w:sz w:val="18"/>
      <w:szCs w:val="18"/>
      <w:u w:val="none"/>
    </w:rPr>
  </w:style>
  <w:style w:type="character" w:customStyle="1" w:styleId="36">
    <w:name w:val="font81"/>
    <w:basedOn w:val="9"/>
    <w:qFormat/>
    <w:uiPriority w:val="0"/>
    <w:rPr>
      <w:rFonts w:ascii="等线" w:hAnsi="等线" w:eastAsia="等线" w:cs="等线"/>
      <w:color w:val="000000"/>
      <w:sz w:val="18"/>
      <w:szCs w:val="18"/>
      <w:u w:val="none"/>
    </w:rPr>
  </w:style>
  <w:style w:type="paragraph" w:customStyle="1" w:styleId="37">
    <w:name w:val="Body text|1"/>
    <w:basedOn w:val="1"/>
    <w:qFormat/>
    <w:uiPriority w:val="0"/>
    <w:pPr>
      <w:spacing w:line="360" w:lineRule="auto"/>
      <w:ind w:firstLine="400"/>
    </w:pPr>
    <w:rPr>
      <w:rFonts w:ascii="宋体" w:hAnsi="宋体" w:cs="宋体"/>
      <w:sz w:val="30"/>
      <w:szCs w:val="30"/>
      <w:lang w:val="zh-TW" w:eastAsia="zh-TW" w:bidi="zh-TW"/>
    </w:rPr>
  </w:style>
  <w:style w:type="character" w:customStyle="1" w:styleId="38">
    <w:name w:val="font11"/>
    <w:basedOn w:val="9"/>
    <w:qFormat/>
    <w:uiPriority w:val="0"/>
    <w:rPr>
      <w:rFonts w:hint="eastAsia" w:ascii="宋体" w:hAnsi="宋体" w:eastAsia="宋体" w:cs="宋体"/>
      <w:b/>
      <w:bCs/>
      <w:color w:val="000000"/>
      <w:sz w:val="21"/>
      <w:szCs w:val="21"/>
      <w:u w:val="none"/>
    </w:rPr>
  </w:style>
  <w:style w:type="character" w:customStyle="1" w:styleId="39">
    <w:name w:val="日期 Char"/>
    <w:basedOn w:val="9"/>
    <w:link w:val="4"/>
    <w:semiHidden/>
    <w:qFormat/>
    <w:uiPriority w:val="99"/>
    <w:rPr>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1723</Words>
  <Characters>2156</Characters>
  <Lines>23</Lines>
  <Paragraphs>6</Paragraphs>
  <TotalTime>10</TotalTime>
  <ScaleCrop>false</ScaleCrop>
  <LinksUpToDate>false</LinksUpToDate>
  <CharactersWithSpaces>2277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2021-11-18T06:29:00Z</dcterms:created>
  <dc:creator>彭海春</dc:creator>
  <cp:lastModifiedBy>Administrator</cp:lastModifiedBy>
  <cp:lastPrinted>2024-12-23T07:33:15Z</cp:lastPrinted>
  <dcterms:modified xsi:type="dcterms:W3CDTF">2024-12-23T07:33:37Z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79B18DC978C84491B24F6D6AB71AB208</vt:lpwstr>
  </property>
</Properties>
</file>